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E07D6" w14:textId="2E4ECAD8" w:rsidR="005B6DBE" w:rsidRDefault="00173E8C">
      <w:pPr>
        <w:pStyle w:val="Obsah1"/>
        <w:tabs>
          <w:tab w:val="left" w:pos="440"/>
          <w:tab w:val="right" w:leader="dot" w:pos="9628"/>
        </w:tabs>
        <w:rPr>
          <w:rFonts w:asciiTheme="minorHAnsi" w:eastAsiaTheme="minorEastAsia" w:hAnsiTheme="minorHAnsi" w:cstheme="minorBidi"/>
          <w:b w:val="0"/>
          <w:bCs w:val="0"/>
          <w:caps w:val="0"/>
          <w:noProof/>
          <w:sz w:val="22"/>
          <w:szCs w:val="22"/>
        </w:rPr>
      </w:pPr>
      <w:r>
        <w:fldChar w:fldCharType="begin"/>
      </w:r>
      <w:r w:rsidR="00FE3C3F">
        <w:instrText xml:space="preserve"> TOC \o "1-2" \h \z \u </w:instrText>
      </w:r>
      <w:r>
        <w:fldChar w:fldCharType="separate"/>
      </w:r>
      <w:hyperlink w:anchor="_Toc116387613" w:history="1">
        <w:r w:rsidR="005B6DBE" w:rsidRPr="00A946F7">
          <w:rPr>
            <w:rStyle w:val="Hypertextovodkaz"/>
            <w:noProof/>
          </w:rPr>
          <w:t>a)</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potřeby a spotřeby rozhodujích médií a hmot, jejich zajištění</w:t>
        </w:r>
        <w:r w:rsidR="005B6DBE">
          <w:rPr>
            <w:noProof/>
            <w:webHidden/>
          </w:rPr>
          <w:tab/>
        </w:r>
        <w:r w:rsidR="005B6DBE">
          <w:rPr>
            <w:noProof/>
            <w:webHidden/>
          </w:rPr>
          <w:fldChar w:fldCharType="begin"/>
        </w:r>
        <w:r w:rsidR="005B6DBE">
          <w:rPr>
            <w:noProof/>
            <w:webHidden/>
          </w:rPr>
          <w:instrText xml:space="preserve"> PAGEREF _Toc116387613 \h </w:instrText>
        </w:r>
        <w:r w:rsidR="005B6DBE">
          <w:rPr>
            <w:noProof/>
            <w:webHidden/>
          </w:rPr>
        </w:r>
        <w:r w:rsidR="005B6DBE">
          <w:rPr>
            <w:noProof/>
            <w:webHidden/>
          </w:rPr>
          <w:fldChar w:fldCharType="separate"/>
        </w:r>
        <w:r w:rsidR="00B50A3E">
          <w:rPr>
            <w:noProof/>
            <w:webHidden/>
          </w:rPr>
          <w:t>2</w:t>
        </w:r>
        <w:r w:rsidR="005B6DBE">
          <w:rPr>
            <w:noProof/>
            <w:webHidden/>
          </w:rPr>
          <w:fldChar w:fldCharType="end"/>
        </w:r>
      </w:hyperlink>
    </w:p>
    <w:p w14:paraId="49DF8BC9" w14:textId="1D86B807"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14" w:history="1">
        <w:r w:rsidR="005B6DBE" w:rsidRPr="00A946F7">
          <w:rPr>
            <w:rStyle w:val="Hypertextovodkaz"/>
            <w:noProof/>
          </w:rPr>
          <w:t>b)</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Odvodnění staveniště</w:t>
        </w:r>
        <w:r w:rsidR="005B6DBE">
          <w:rPr>
            <w:noProof/>
            <w:webHidden/>
          </w:rPr>
          <w:tab/>
        </w:r>
        <w:r w:rsidR="005B6DBE">
          <w:rPr>
            <w:noProof/>
            <w:webHidden/>
          </w:rPr>
          <w:fldChar w:fldCharType="begin"/>
        </w:r>
        <w:r w:rsidR="005B6DBE">
          <w:rPr>
            <w:noProof/>
            <w:webHidden/>
          </w:rPr>
          <w:instrText xml:space="preserve"> PAGEREF _Toc116387614 \h </w:instrText>
        </w:r>
        <w:r w:rsidR="005B6DBE">
          <w:rPr>
            <w:noProof/>
            <w:webHidden/>
          </w:rPr>
        </w:r>
        <w:r w:rsidR="005B6DBE">
          <w:rPr>
            <w:noProof/>
            <w:webHidden/>
          </w:rPr>
          <w:fldChar w:fldCharType="separate"/>
        </w:r>
        <w:r w:rsidR="00B50A3E">
          <w:rPr>
            <w:noProof/>
            <w:webHidden/>
          </w:rPr>
          <w:t>2</w:t>
        </w:r>
        <w:r w:rsidR="005B6DBE">
          <w:rPr>
            <w:noProof/>
            <w:webHidden/>
          </w:rPr>
          <w:fldChar w:fldCharType="end"/>
        </w:r>
      </w:hyperlink>
    </w:p>
    <w:p w14:paraId="20027F5B" w14:textId="6A46DA27"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15" w:history="1">
        <w:r w:rsidR="005B6DBE" w:rsidRPr="00A946F7">
          <w:rPr>
            <w:rStyle w:val="Hypertextovodkaz"/>
            <w:noProof/>
          </w:rPr>
          <w:t>c)</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Napojení staveniště na stávající dopravní a technickou infrastrukturu</w:t>
        </w:r>
        <w:r w:rsidR="005B6DBE">
          <w:rPr>
            <w:noProof/>
            <w:webHidden/>
          </w:rPr>
          <w:tab/>
        </w:r>
        <w:r w:rsidR="005B6DBE">
          <w:rPr>
            <w:noProof/>
            <w:webHidden/>
          </w:rPr>
          <w:fldChar w:fldCharType="begin"/>
        </w:r>
        <w:r w:rsidR="005B6DBE">
          <w:rPr>
            <w:noProof/>
            <w:webHidden/>
          </w:rPr>
          <w:instrText xml:space="preserve"> PAGEREF _Toc116387615 \h </w:instrText>
        </w:r>
        <w:r w:rsidR="005B6DBE">
          <w:rPr>
            <w:noProof/>
            <w:webHidden/>
          </w:rPr>
        </w:r>
        <w:r w:rsidR="005B6DBE">
          <w:rPr>
            <w:noProof/>
            <w:webHidden/>
          </w:rPr>
          <w:fldChar w:fldCharType="separate"/>
        </w:r>
        <w:r w:rsidR="00B50A3E">
          <w:rPr>
            <w:noProof/>
            <w:webHidden/>
          </w:rPr>
          <w:t>2</w:t>
        </w:r>
        <w:r w:rsidR="005B6DBE">
          <w:rPr>
            <w:noProof/>
            <w:webHidden/>
          </w:rPr>
          <w:fldChar w:fldCharType="end"/>
        </w:r>
      </w:hyperlink>
    </w:p>
    <w:p w14:paraId="1ADC77AA" w14:textId="21B3C5EA"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16" w:history="1">
        <w:r w:rsidR="005B6DBE" w:rsidRPr="00A946F7">
          <w:rPr>
            <w:rStyle w:val="Hypertextovodkaz"/>
            <w:noProof/>
          </w:rPr>
          <w:t>d)</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Vliv provádění stavby na okolní stavby a pozemky</w:t>
        </w:r>
        <w:r w:rsidR="005B6DBE">
          <w:rPr>
            <w:noProof/>
            <w:webHidden/>
          </w:rPr>
          <w:tab/>
        </w:r>
        <w:r w:rsidR="005B6DBE">
          <w:rPr>
            <w:noProof/>
            <w:webHidden/>
          </w:rPr>
          <w:fldChar w:fldCharType="begin"/>
        </w:r>
        <w:r w:rsidR="005B6DBE">
          <w:rPr>
            <w:noProof/>
            <w:webHidden/>
          </w:rPr>
          <w:instrText xml:space="preserve"> PAGEREF _Toc116387616 \h </w:instrText>
        </w:r>
        <w:r w:rsidR="005B6DBE">
          <w:rPr>
            <w:noProof/>
            <w:webHidden/>
          </w:rPr>
        </w:r>
        <w:r w:rsidR="005B6DBE">
          <w:rPr>
            <w:noProof/>
            <w:webHidden/>
          </w:rPr>
          <w:fldChar w:fldCharType="separate"/>
        </w:r>
        <w:r w:rsidR="00B50A3E">
          <w:rPr>
            <w:noProof/>
            <w:webHidden/>
          </w:rPr>
          <w:t>2</w:t>
        </w:r>
        <w:r w:rsidR="005B6DBE">
          <w:rPr>
            <w:noProof/>
            <w:webHidden/>
          </w:rPr>
          <w:fldChar w:fldCharType="end"/>
        </w:r>
      </w:hyperlink>
    </w:p>
    <w:p w14:paraId="16E771AD" w14:textId="3C5C0564"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17" w:history="1">
        <w:r w:rsidR="005B6DBE" w:rsidRPr="00A946F7">
          <w:rPr>
            <w:rStyle w:val="Hypertextovodkaz"/>
            <w:noProof/>
          </w:rPr>
          <w:t>e)</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Ochrana okolí staveniště</w:t>
        </w:r>
        <w:r w:rsidR="005B6DBE">
          <w:rPr>
            <w:noProof/>
            <w:webHidden/>
          </w:rPr>
          <w:tab/>
        </w:r>
        <w:r w:rsidR="005B6DBE">
          <w:rPr>
            <w:noProof/>
            <w:webHidden/>
          </w:rPr>
          <w:fldChar w:fldCharType="begin"/>
        </w:r>
        <w:r w:rsidR="005B6DBE">
          <w:rPr>
            <w:noProof/>
            <w:webHidden/>
          </w:rPr>
          <w:instrText xml:space="preserve"> PAGEREF _Toc116387617 \h </w:instrText>
        </w:r>
        <w:r w:rsidR="005B6DBE">
          <w:rPr>
            <w:noProof/>
            <w:webHidden/>
          </w:rPr>
        </w:r>
        <w:r w:rsidR="005B6DBE">
          <w:rPr>
            <w:noProof/>
            <w:webHidden/>
          </w:rPr>
          <w:fldChar w:fldCharType="separate"/>
        </w:r>
        <w:r w:rsidR="00B50A3E">
          <w:rPr>
            <w:noProof/>
            <w:webHidden/>
          </w:rPr>
          <w:t>3</w:t>
        </w:r>
        <w:r w:rsidR="005B6DBE">
          <w:rPr>
            <w:noProof/>
            <w:webHidden/>
          </w:rPr>
          <w:fldChar w:fldCharType="end"/>
        </w:r>
      </w:hyperlink>
    </w:p>
    <w:p w14:paraId="4800C72C" w14:textId="25356AAC"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18" w:history="1">
        <w:r w:rsidR="005B6DBE" w:rsidRPr="00A946F7">
          <w:rPr>
            <w:rStyle w:val="Hypertextovodkaz"/>
            <w:noProof/>
          </w:rPr>
          <w:t>f)</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Maximální dočasné a trvalé zábory pro staveniště</w:t>
        </w:r>
        <w:r w:rsidR="005B6DBE">
          <w:rPr>
            <w:noProof/>
            <w:webHidden/>
          </w:rPr>
          <w:tab/>
        </w:r>
        <w:r w:rsidR="005B6DBE">
          <w:rPr>
            <w:noProof/>
            <w:webHidden/>
          </w:rPr>
          <w:fldChar w:fldCharType="begin"/>
        </w:r>
        <w:r w:rsidR="005B6DBE">
          <w:rPr>
            <w:noProof/>
            <w:webHidden/>
          </w:rPr>
          <w:instrText xml:space="preserve"> PAGEREF _Toc116387618 \h </w:instrText>
        </w:r>
        <w:r w:rsidR="005B6DBE">
          <w:rPr>
            <w:noProof/>
            <w:webHidden/>
          </w:rPr>
        </w:r>
        <w:r w:rsidR="005B6DBE">
          <w:rPr>
            <w:noProof/>
            <w:webHidden/>
          </w:rPr>
          <w:fldChar w:fldCharType="separate"/>
        </w:r>
        <w:r w:rsidR="00B50A3E">
          <w:rPr>
            <w:noProof/>
            <w:webHidden/>
          </w:rPr>
          <w:t>3</w:t>
        </w:r>
        <w:r w:rsidR="005B6DBE">
          <w:rPr>
            <w:noProof/>
            <w:webHidden/>
          </w:rPr>
          <w:fldChar w:fldCharType="end"/>
        </w:r>
      </w:hyperlink>
    </w:p>
    <w:p w14:paraId="60E5CE34" w14:textId="6FF6DD1D" w:rsidR="005B6DBE" w:rsidRDefault="006C785E">
      <w:pPr>
        <w:pStyle w:val="Obsah1"/>
        <w:tabs>
          <w:tab w:val="left" w:pos="660"/>
          <w:tab w:val="right" w:leader="dot" w:pos="9628"/>
        </w:tabs>
        <w:rPr>
          <w:rFonts w:asciiTheme="minorHAnsi" w:eastAsiaTheme="minorEastAsia" w:hAnsiTheme="minorHAnsi" w:cstheme="minorBidi"/>
          <w:b w:val="0"/>
          <w:bCs w:val="0"/>
          <w:caps w:val="0"/>
          <w:noProof/>
          <w:sz w:val="22"/>
          <w:szCs w:val="22"/>
        </w:rPr>
      </w:pPr>
      <w:hyperlink w:anchor="_Toc116387619" w:history="1">
        <w:r w:rsidR="005B6DBE" w:rsidRPr="00A946F7">
          <w:rPr>
            <w:rStyle w:val="Hypertextovodkaz"/>
            <w:noProof/>
          </w:rPr>
          <w:t>g)</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Požadavky na bezbariérové obchozí trasy</w:t>
        </w:r>
        <w:r w:rsidR="005B6DBE">
          <w:rPr>
            <w:noProof/>
            <w:webHidden/>
          </w:rPr>
          <w:tab/>
        </w:r>
        <w:r w:rsidR="005B6DBE">
          <w:rPr>
            <w:noProof/>
            <w:webHidden/>
          </w:rPr>
          <w:fldChar w:fldCharType="begin"/>
        </w:r>
        <w:r w:rsidR="005B6DBE">
          <w:rPr>
            <w:noProof/>
            <w:webHidden/>
          </w:rPr>
          <w:instrText xml:space="preserve"> PAGEREF _Toc116387619 \h </w:instrText>
        </w:r>
        <w:r w:rsidR="005B6DBE">
          <w:rPr>
            <w:noProof/>
            <w:webHidden/>
          </w:rPr>
        </w:r>
        <w:r w:rsidR="005B6DBE">
          <w:rPr>
            <w:noProof/>
            <w:webHidden/>
          </w:rPr>
          <w:fldChar w:fldCharType="separate"/>
        </w:r>
        <w:r w:rsidR="00B50A3E">
          <w:rPr>
            <w:noProof/>
            <w:webHidden/>
          </w:rPr>
          <w:t>3</w:t>
        </w:r>
        <w:r w:rsidR="005B6DBE">
          <w:rPr>
            <w:noProof/>
            <w:webHidden/>
          </w:rPr>
          <w:fldChar w:fldCharType="end"/>
        </w:r>
      </w:hyperlink>
    </w:p>
    <w:p w14:paraId="6B249E51" w14:textId="10DE9D46"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20" w:history="1">
        <w:r w:rsidR="005B6DBE" w:rsidRPr="00A946F7">
          <w:rPr>
            <w:rStyle w:val="Hypertextovodkaz"/>
            <w:noProof/>
          </w:rPr>
          <w:t>h)</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Maximální produkovaná množství a druhy odpadů a emisí</w:t>
        </w:r>
        <w:r w:rsidR="005B6DBE">
          <w:rPr>
            <w:noProof/>
            <w:webHidden/>
          </w:rPr>
          <w:tab/>
        </w:r>
        <w:r w:rsidR="005B6DBE">
          <w:rPr>
            <w:noProof/>
            <w:webHidden/>
          </w:rPr>
          <w:fldChar w:fldCharType="begin"/>
        </w:r>
        <w:r w:rsidR="005B6DBE">
          <w:rPr>
            <w:noProof/>
            <w:webHidden/>
          </w:rPr>
          <w:instrText xml:space="preserve"> PAGEREF _Toc116387620 \h </w:instrText>
        </w:r>
        <w:r w:rsidR="005B6DBE">
          <w:rPr>
            <w:noProof/>
            <w:webHidden/>
          </w:rPr>
        </w:r>
        <w:r w:rsidR="005B6DBE">
          <w:rPr>
            <w:noProof/>
            <w:webHidden/>
          </w:rPr>
          <w:fldChar w:fldCharType="separate"/>
        </w:r>
        <w:r w:rsidR="00B50A3E">
          <w:rPr>
            <w:noProof/>
            <w:webHidden/>
          </w:rPr>
          <w:t>3</w:t>
        </w:r>
        <w:r w:rsidR="005B6DBE">
          <w:rPr>
            <w:noProof/>
            <w:webHidden/>
          </w:rPr>
          <w:fldChar w:fldCharType="end"/>
        </w:r>
      </w:hyperlink>
    </w:p>
    <w:p w14:paraId="76DA8C2C" w14:textId="1DE75C8B"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21" w:history="1">
        <w:r w:rsidR="005B6DBE" w:rsidRPr="00A946F7">
          <w:rPr>
            <w:rStyle w:val="Hypertextovodkaz"/>
            <w:noProof/>
          </w:rPr>
          <w:t>i)</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Bilance zemních prací</w:t>
        </w:r>
        <w:r w:rsidR="005B6DBE">
          <w:rPr>
            <w:noProof/>
            <w:webHidden/>
          </w:rPr>
          <w:tab/>
        </w:r>
        <w:r w:rsidR="005B6DBE">
          <w:rPr>
            <w:noProof/>
            <w:webHidden/>
          </w:rPr>
          <w:fldChar w:fldCharType="begin"/>
        </w:r>
        <w:r w:rsidR="005B6DBE">
          <w:rPr>
            <w:noProof/>
            <w:webHidden/>
          </w:rPr>
          <w:instrText xml:space="preserve"> PAGEREF _Toc116387621 \h </w:instrText>
        </w:r>
        <w:r w:rsidR="005B6DBE">
          <w:rPr>
            <w:noProof/>
            <w:webHidden/>
          </w:rPr>
        </w:r>
        <w:r w:rsidR="005B6DBE">
          <w:rPr>
            <w:noProof/>
            <w:webHidden/>
          </w:rPr>
          <w:fldChar w:fldCharType="separate"/>
        </w:r>
        <w:r w:rsidR="00B50A3E">
          <w:rPr>
            <w:noProof/>
            <w:webHidden/>
          </w:rPr>
          <w:t>6</w:t>
        </w:r>
        <w:r w:rsidR="005B6DBE">
          <w:rPr>
            <w:noProof/>
            <w:webHidden/>
          </w:rPr>
          <w:fldChar w:fldCharType="end"/>
        </w:r>
      </w:hyperlink>
    </w:p>
    <w:p w14:paraId="394072D7" w14:textId="616D018E"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22" w:history="1">
        <w:r w:rsidR="005B6DBE" w:rsidRPr="00A946F7">
          <w:rPr>
            <w:rStyle w:val="Hypertextovodkaz"/>
            <w:noProof/>
          </w:rPr>
          <w:t>j)</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Ochrana životního prostředí při výstavbě</w:t>
        </w:r>
        <w:r w:rsidR="005B6DBE">
          <w:rPr>
            <w:noProof/>
            <w:webHidden/>
          </w:rPr>
          <w:tab/>
        </w:r>
        <w:r w:rsidR="005B6DBE">
          <w:rPr>
            <w:noProof/>
            <w:webHidden/>
          </w:rPr>
          <w:fldChar w:fldCharType="begin"/>
        </w:r>
        <w:r w:rsidR="005B6DBE">
          <w:rPr>
            <w:noProof/>
            <w:webHidden/>
          </w:rPr>
          <w:instrText xml:space="preserve"> PAGEREF _Toc116387622 \h </w:instrText>
        </w:r>
        <w:r w:rsidR="005B6DBE">
          <w:rPr>
            <w:noProof/>
            <w:webHidden/>
          </w:rPr>
        </w:r>
        <w:r w:rsidR="005B6DBE">
          <w:rPr>
            <w:noProof/>
            <w:webHidden/>
          </w:rPr>
          <w:fldChar w:fldCharType="separate"/>
        </w:r>
        <w:r w:rsidR="00B50A3E">
          <w:rPr>
            <w:noProof/>
            <w:webHidden/>
          </w:rPr>
          <w:t>6</w:t>
        </w:r>
        <w:r w:rsidR="005B6DBE">
          <w:rPr>
            <w:noProof/>
            <w:webHidden/>
          </w:rPr>
          <w:fldChar w:fldCharType="end"/>
        </w:r>
      </w:hyperlink>
    </w:p>
    <w:p w14:paraId="78826982" w14:textId="3F686583"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23" w:history="1">
        <w:r w:rsidR="005B6DBE" w:rsidRPr="00A946F7">
          <w:rPr>
            <w:rStyle w:val="Hypertextovodkaz"/>
            <w:noProof/>
          </w:rPr>
          <w:t>k)</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Stanovení podmínek pro provádění stavby z hlediska bozp</w:t>
        </w:r>
        <w:r w:rsidR="005B6DBE">
          <w:rPr>
            <w:noProof/>
            <w:webHidden/>
          </w:rPr>
          <w:tab/>
        </w:r>
        <w:r w:rsidR="005B6DBE">
          <w:rPr>
            <w:noProof/>
            <w:webHidden/>
          </w:rPr>
          <w:fldChar w:fldCharType="begin"/>
        </w:r>
        <w:r w:rsidR="005B6DBE">
          <w:rPr>
            <w:noProof/>
            <w:webHidden/>
          </w:rPr>
          <w:instrText xml:space="preserve"> PAGEREF _Toc116387623 \h </w:instrText>
        </w:r>
        <w:r w:rsidR="005B6DBE">
          <w:rPr>
            <w:noProof/>
            <w:webHidden/>
          </w:rPr>
        </w:r>
        <w:r w:rsidR="005B6DBE">
          <w:rPr>
            <w:noProof/>
            <w:webHidden/>
          </w:rPr>
          <w:fldChar w:fldCharType="separate"/>
        </w:r>
        <w:r w:rsidR="00B50A3E">
          <w:rPr>
            <w:noProof/>
            <w:webHidden/>
          </w:rPr>
          <w:t>7</w:t>
        </w:r>
        <w:r w:rsidR="005B6DBE">
          <w:rPr>
            <w:noProof/>
            <w:webHidden/>
          </w:rPr>
          <w:fldChar w:fldCharType="end"/>
        </w:r>
      </w:hyperlink>
    </w:p>
    <w:p w14:paraId="3E16A467" w14:textId="7C13A7E4"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24" w:history="1">
        <w:r w:rsidR="005B6DBE" w:rsidRPr="00A946F7">
          <w:rPr>
            <w:rStyle w:val="Hypertextovodkaz"/>
            <w:noProof/>
          </w:rPr>
          <w:t>l)</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ÚPRAVY PRO BEZBARIÉROVÉ UŽÍVÁNÍ VÝSTAVBOU DOTČENÝCH STAVEB</w:t>
        </w:r>
        <w:r w:rsidR="005B6DBE">
          <w:rPr>
            <w:noProof/>
            <w:webHidden/>
          </w:rPr>
          <w:tab/>
        </w:r>
        <w:r w:rsidR="005B6DBE">
          <w:rPr>
            <w:noProof/>
            <w:webHidden/>
          </w:rPr>
          <w:fldChar w:fldCharType="begin"/>
        </w:r>
        <w:r w:rsidR="005B6DBE">
          <w:rPr>
            <w:noProof/>
            <w:webHidden/>
          </w:rPr>
          <w:instrText xml:space="preserve"> PAGEREF _Toc116387624 \h </w:instrText>
        </w:r>
        <w:r w:rsidR="005B6DBE">
          <w:rPr>
            <w:noProof/>
            <w:webHidden/>
          </w:rPr>
        </w:r>
        <w:r w:rsidR="005B6DBE">
          <w:rPr>
            <w:noProof/>
            <w:webHidden/>
          </w:rPr>
          <w:fldChar w:fldCharType="separate"/>
        </w:r>
        <w:r w:rsidR="00B50A3E">
          <w:rPr>
            <w:noProof/>
            <w:webHidden/>
          </w:rPr>
          <w:t>7</w:t>
        </w:r>
        <w:r w:rsidR="005B6DBE">
          <w:rPr>
            <w:noProof/>
            <w:webHidden/>
          </w:rPr>
          <w:fldChar w:fldCharType="end"/>
        </w:r>
      </w:hyperlink>
    </w:p>
    <w:p w14:paraId="05ADC6C8" w14:textId="0303BA61" w:rsidR="005B6DBE" w:rsidRDefault="006C785E">
      <w:pPr>
        <w:pStyle w:val="Obsah1"/>
        <w:tabs>
          <w:tab w:val="left" w:pos="660"/>
          <w:tab w:val="right" w:leader="dot" w:pos="9628"/>
        </w:tabs>
        <w:rPr>
          <w:rFonts w:asciiTheme="minorHAnsi" w:eastAsiaTheme="minorEastAsia" w:hAnsiTheme="minorHAnsi" w:cstheme="minorBidi"/>
          <w:b w:val="0"/>
          <w:bCs w:val="0"/>
          <w:caps w:val="0"/>
          <w:noProof/>
          <w:sz w:val="22"/>
          <w:szCs w:val="22"/>
        </w:rPr>
      </w:pPr>
      <w:hyperlink w:anchor="_Toc116387625" w:history="1">
        <w:r w:rsidR="005B6DBE" w:rsidRPr="00A946F7">
          <w:rPr>
            <w:rStyle w:val="Hypertextovodkaz"/>
            <w:noProof/>
          </w:rPr>
          <w:t>m)</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Zásady pro dopravní inženýrská opatření</w:t>
        </w:r>
        <w:r w:rsidR="005B6DBE">
          <w:rPr>
            <w:noProof/>
            <w:webHidden/>
          </w:rPr>
          <w:tab/>
        </w:r>
        <w:r w:rsidR="005B6DBE">
          <w:rPr>
            <w:noProof/>
            <w:webHidden/>
          </w:rPr>
          <w:fldChar w:fldCharType="begin"/>
        </w:r>
        <w:r w:rsidR="005B6DBE">
          <w:rPr>
            <w:noProof/>
            <w:webHidden/>
          </w:rPr>
          <w:instrText xml:space="preserve"> PAGEREF _Toc116387625 \h </w:instrText>
        </w:r>
        <w:r w:rsidR="005B6DBE">
          <w:rPr>
            <w:noProof/>
            <w:webHidden/>
          </w:rPr>
        </w:r>
        <w:r w:rsidR="005B6DBE">
          <w:rPr>
            <w:noProof/>
            <w:webHidden/>
          </w:rPr>
          <w:fldChar w:fldCharType="separate"/>
        </w:r>
        <w:r w:rsidR="00B50A3E">
          <w:rPr>
            <w:noProof/>
            <w:webHidden/>
          </w:rPr>
          <w:t>7</w:t>
        </w:r>
        <w:r w:rsidR="005B6DBE">
          <w:rPr>
            <w:noProof/>
            <w:webHidden/>
          </w:rPr>
          <w:fldChar w:fldCharType="end"/>
        </w:r>
      </w:hyperlink>
    </w:p>
    <w:p w14:paraId="76AFA571" w14:textId="64E620A0"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26" w:history="1">
        <w:r w:rsidR="005B6DBE" w:rsidRPr="00A946F7">
          <w:rPr>
            <w:rStyle w:val="Hypertextovodkaz"/>
            <w:noProof/>
          </w:rPr>
          <w:t>n)</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STANOVENÍ SPECIÁLNÍCH PODMÍNEK PRO PROVÁDĚNÍ</w:t>
        </w:r>
        <w:r w:rsidR="005B6DBE">
          <w:rPr>
            <w:noProof/>
            <w:webHidden/>
          </w:rPr>
          <w:tab/>
        </w:r>
        <w:r w:rsidR="005B6DBE">
          <w:rPr>
            <w:noProof/>
            <w:webHidden/>
          </w:rPr>
          <w:fldChar w:fldCharType="begin"/>
        </w:r>
        <w:r w:rsidR="005B6DBE">
          <w:rPr>
            <w:noProof/>
            <w:webHidden/>
          </w:rPr>
          <w:instrText xml:space="preserve"> PAGEREF _Toc116387626 \h </w:instrText>
        </w:r>
        <w:r w:rsidR="005B6DBE">
          <w:rPr>
            <w:noProof/>
            <w:webHidden/>
          </w:rPr>
        </w:r>
        <w:r w:rsidR="005B6DBE">
          <w:rPr>
            <w:noProof/>
            <w:webHidden/>
          </w:rPr>
          <w:fldChar w:fldCharType="separate"/>
        </w:r>
        <w:r w:rsidR="00B50A3E">
          <w:rPr>
            <w:noProof/>
            <w:webHidden/>
          </w:rPr>
          <w:t>8</w:t>
        </w:r>
        <w:r w:rsidR="005B6DBE">
          <w:rPr>
            <w:noProof/>
            <w:webHidden/>
          </w:rPr>
          <w:fldChar w:fldCharType="end"/>
        </w:r>
      </w:hyperlink>
    </w:p>
    <w:p w14:paraId="4B6AE87F" w14:textId="6F500416" w:rsidR="005B6DBE" w:rsidRDefault="006C785E">
      <w:pPr>
        <w:pStyle w:val="Obsah1"/>
        <w:tabs>
          <w:tab w:val="left" w:pos="660"/>
          <w:tab w:val="right" w:leader="dot" w:pos="9628"/>
        </w:tabs>
        <w:rPr>
          <w:rFonts w:asciiTheme="minorHAnsi" w:eastAsiaTheme="minorEastAsia" w:hAnsiTheme="minorHAnsi" w:cstheme="minorBidi"/>
          <w:b w:val="0"/>
          <w:bCs w:val="0"/>
          <w:caps w:val="0"/>
          <w:noProof/>
          <w:sz w:val="22"/>
          <w:szCs w:val="22"/>
        </w:rPr>
      </w:pPr>
      <w:hyperlink w:anchor="_Toc116387627" w:history="1">
        <w:r w:rsidR="005B6DBE" w:rsidRPr="00A946F7">
          <w:rPr>
            <w:rStyle w:val="Hypertextovodkaz"/>
            <w:noProof/>
          </w:rPr>
          <w:t>o)</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ZaŘÍZENÍ STAVENIŠTĚ S VYZNAČENÍM VJEZDU</w:t>
        </w:r>
        <w:r w:rsidR="005B6DBE">
          <w:rPr>
            <w:noProof/>
            <w:webHidden/>
          </w:rPr>
          <w:tab/>
        </w:r>
        <w:r w:rsidR="005B6DBE">
          <w:rPr>
            <w:noProof/>
            <w:webHidden/>
          </w:rPr>
          <w:fldChar w:fldCharType="begin"/>
        </w:r>
        <w:r w:rsidR="005B6DBE">
          <w:rPr>
            <w:noProof/>
            <w:webHidden/>
          </w:rPr>
          <w:instrText xml:space="preserve"> PAGEREF _Toc116387627 \h </w:instrText>
        </w:r>
        <w:r w:rsidR="005B6DBE">
          <w:rPr>
            <w:noProof/>
            <w:webHidden/>
          </w:rPr>
        </w:r>
        <w:r w:rsidR="005B6DBE">
          <w:rPr>
            <w:noProof/>
            <w:webHidden/>
          </w:rPr>
          <w:fldChar w:fldCharType="separate"/>
        </w:r>
        <w:r w:rsidR="00B50A3E">
          <w:rPr>
            <w:noProof/>
            <w:webHidden/>
          </w:rPr>
          <w:t>8</w:t>
        </w:r>
        <w:r w:rsidR="005B6DBE">
          <w:rPr>
            <w:noProof/>
            <w:webHidden/>
          </w:rPr>
          <w:fldChar w:fldCharType="end"/>
        </w:r>
      </w:hyperlink>
    </w:p>
    <w:p w14:paraId="5F662122" w14:textId="4EE41D5C" w:rsidR="005B6DBE" w:rsidRDefault="006C785E">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116387628" w:history="1">
        <w:r w:rsidR="005B6DBE" w:rsidRPr="00A946F7">
          <w:rPr>
            <w:rStyle w:val="Hypertextovodkaz"/>
            <w:noProof/>
          </w:rPr>
          <w:t>p)</w:t>
        </w:r>
        <w:r w:rsidR="005B6DBE">
          <w:rPr>
            <w:rFonts w:asciiTheme="minorHAnsi" w:eastAsiaTheme="minorEastAsia" w:hAnsiTheme="minorHAnsi" w:cstheme="minorBidi"/>
            <w:b w:val="0"/>
            <w:bCs w:val="0"/>
            <w:caps w:val="0"/>
            <w:noProof/>
            <w:sz w:val="22"/>
            <w:szCs w:val="22"/>
          </w:rPr>
          <w:tab/>
        </w:r>
        <w:r w:rsidR="005B6DBE" w:rsidRPr="00A946F7">
          <w:rPr>
            <w:rStyle w:val="Hypertextovodkaz"/>
            <w:noProof/>
          </w:rPr>
          <w:t>postup výstavby, rozhodující dílčí termíny</w:t>
        </w:r>
        <w:r w:rsidR="005B6DBE">
          <w:rPr>
            <w:noProof/>
            <w:webHidden/>
          </w:rPr>
          <w:tab/>
        </w:r>
        <w:r w:rsidR="005B6DBE">
          <w:rPr>
            <w:noProof/>
            <w:webHidden/>
          </w:rPr>
          <w:fldChar w:fldCharType="begin"/>
        </w:r>
        <w:r w:rsidR="005B6DBE">
          <w:rPr>
            <w:noProof/>
            <w:webHidden/>
          </w:rPr>
          <w:instrText xml:space="preserve"> PAGEREF _Toc116387628 \h </w:instrText>
        </w:r>
        <w:r w:rsidR="005B6DBE">
          <w:rPr>
            <w:noProof/>
            <w:webHidden/>
          </w:rPr>
        </w:r>
        <w:r w:rsidR="005B6DBE">
          <w:rPr>
            <w:noProof/>
            <w:webHidden/>
          </w:rPr>
          <w:fldChar w:fldCharType="separate"/>
        </w:r>
        <w:r w:rsidR="00B50A3E">
          <w:rPr>
            <w:noProof/>
            <w:webHidden/>
          </w:rPr>
          <w:t>8</w:t>
        </w:r>
        <w:r w:rsidR="005B6DBE">
          <w:rPr>
            <w:noProof/>
            <w:webHidden/>
          </w:rPr>
          <w:fldChar w:fldCharType="end"/>
        </w:r>
      </w:hyperlink>
    </w:p>
    <w:p w14:paraId="00203BB1" w14:textId="6C11FCC0" w:rsidR="00630130" w:rsidRDefault="00173E8C" w:rsidP="00F10885">
      <w:pPr>
        <w:pStyle w:val="Nadpis1"/>
        <w:pageBreakBefore/>
      </w:pPr>
      <w:r>
        <w:lastRenderedPageBreak/>
        <w:fldChar w:fldCharType="end"/>
      </w:r>
      <w:bookmarkStart w:id="0" w:name="_Toc116387613"/>
      <w:r w:rsidR="00F10885">
        <w:t>potřeby a spotřeby rozhodujích médií a hmot, jejich zajištění</w:t>
      </w:r>
      <w:bookmarkEnd w:id="0"/>
    </w:p>
    <w:p w14:paraId="0A572F14" w14:textId="6F2F58B3" w:rsidR="000E1F0A" w:rsidRDefault="000E1F0A" w:rsidP="000E1F0A">
      <w:r>
        <w:t>Na staveništi nebudou využívána strojová zařízení s nároky na speciální zdroje energie. Staveniště bude vybaveno skladem, prostorem pro dodavatele, WC, zásobníkem vody na mytí</w:t>
      </w:r>
      <w:r w:rsidR="00C96CB9">
        <w:t>.</w:t>
      </w:r>
    </w:p>
    <w:p w14:paraId="6F747379" w14:textId="6C5B6C50" w:rsidR="00F10885" w:rsidRDefault="00F10885" w:rsidP="00F10885">
      <w:r>
        <w:t>Podle předpokladů návrhu stavby bude bilance zemních prací následovná:</w:t>
      </w:r>
    </w:p>
    <w:p w14:paraId="726AE897" w14:textId="346458B6" w:rsidR="00F10885" w:rsidRDefault="00F10885" w:rsidP="00F10885">
      <w:pPr>
        <w:pStyle w:val="Odstavecseseznamem"/>
        <w:rPr>
          <w:rFonts w:cs="Arial"/>
          <w:sz w:val="22"/>
          <w:szCs w:val="22"/>
          <w:lang w:eastAsia="cs-CZ"/>
        </w:rPr>
      </w:pPr>
      <w:r w:rsidRPr="00F10885">
        <w:rPr>
          <w:rFonts w:cs="Arial"/>
          <w:sz w:val="22"/>
          <w:szCs w:val="22"/>
          <w:lang w:eastAsia="cs-CZ"/>
        </w:rPr>
        <w:t>Výkopy: 565m</w:t>
      </w:r>
      <w:r w:rsidRPr="00F10885">
        <w:rPr>
          <w:rFonts w:cs="Arial"/>
          <w:sz w:val="22"/>
          <w:szCs w:val="22"/>
          <w:vertAlign w:val="superscript"/>
          <w:lang w:eastAsia="cs-CZ"/>
        </w:rPr>
        <w:t>3</w:t>
      </w:r>
      <w:r w:rsidRPr="00F10885">
        <w:rPr>
          <w:rFonts w:cs="Arial"/>
          <w:sz w:val="22"/>
          <w:szCs w:val="22"/>
          <w:lang w:eastAsia="cs-CZ"/>
        </w:rPr>
        <w:t>, Násypy: 470m</w:t>
      </w:r>
      <w:r w:rsidRPr="00F10885">
        <w:rPr>
          <w:rFonts w:cs="Arial"/>
          <w:sz w:val="22"/>
          <w:szCs w:val="22"/>
          <w:vertAlign w:val="superscript"/>
          <w:lang w:eastAsia="cs-CZ"/>
        </w:rPr>
        <w:t>3</w:t>
      </w:r>
      <w:r w:rsidRPr="00F10885">
        <w:rPr>
          <w:rFonts w:cs="Arial"/>
          <w:sz w:val="22"/>
          <w:szCs w:val="22"/>
          <w:lang w:eastAsia="cs-CZ"/>
        </w:rPr>
        <w:t>, kamenná rovnanina: 282m</w:t>
      </w:r>
      <w:r w:rsidRPr="00F10885">
        <w:rPr>
          <w:rFonts w:cs="Arial"/>
          <w:sz w:val="22"/>
          <w:szCs w:val="22"/>
          <w:vertAlign w:val="superscript"/>
          <w:lang w:eastAsia="cs-CZ"/>
        </w:rPr>
        <w:t>3</w:t>
      </w:r>
      <w:r>
        <w:rPr>
          <w:rFonts w:cs="Arial"/>
          <w:sz w:val="22"/>
          <w:szCs w:val="22"/>
          <w:lang w:eastAsia="cs-CZ"/>
        </w:rPr>
        <w:t>.</w:t>
      </w:r>
    </w:p>
    <w:p w14:paraId="7E113497" w14:textId="19283635" w:rsidR="00F10885" w:rsidRDefault="00450937" w:rsidP="00450937">
      <w:pPr>
        <w:pStyle w:val="Nadpis1"/>
        <w:ind w:left="357" w:hanging="357"/>
      </w:pPr>
      <w:bookmarkStart w:id="1" w:name="_Toc116387614"/>
      <w:r>
        <w:t>Odvodnění staveniště</w:t>
      </w:r>
      <w:bookmarkEnd w:id="1"/>
    </w:p>
    <w:p w14:paraId="36B44461" w14:textId="01C218EE" w:rsidR="00450937" w:rsidRDefault="00450937" w:rsidP="00F10885">
      <w:r>
        <w:t>Systém odvodnění v rámci stavby je řešen přirozeným odtokem.</w:t>
      </w:r>
    </w:p>
    <w:p w14:paraId="0E430DD9" w14:textId="769CF00A" w:rsidR="000E1F0A" w:rsidRDefault="000E1F0A" w:rsidP="00F10885">
      <w:r w:rsidRPr="000E1F0A">
        <w:t>SO 101 – Úprava komunikace je odvodněna přirozeně dle příčného a podélného skonu komunikace.</w:t>
      </w:r>
    </w:p>
    <w:p w14:paraId="7DB198D4" w14:textId="68853600" w:rsidR="000E1F0A" w:rsidRDefault="000E1F0A" w:rsidP="00F10885">
      <w:r>
        <w:t>SO 201 – Opěrná zeď je odvodněna přirozeně k paté svahu a následně podélně proti směru staničení přilehlé komunikace II</w:t>
      </w:r>
      <w:r w:rsidR="00C96CB9">
        <w:t>I/2362</w:t>
      </w:r>
    </w:p>
    <w:p w14:paraId="743E054F" w14:textId="477EC797" w:rsidR="00450937" w:rsidRDefault="00450937" w:rsidP="00BA772B">
      <w:pPr>
        <w:pStyle w:val="Nadpis1"/>
        <w:ind w:left="357" w:hanging="357"/>
      </w:pPr>
      <w:bookmarkStart w:id="2" w:name="_Toc116387615"/>
      <w:r>
        <w:t xml:space="preserve">Napojení staveniště na stávající </w:t>
      </w:r>
      <w:r w:rsidR="00BA772B">
        <w:t>dopravní a technickou infrastrukturu</w:t>
      </w:r>
      <w:bookmarkEnd w:id="2"/>
    </w:p>
    <w:p w14:paraId="5BAF1409" w14:textId="77777777" w:rsidR="00C96CB9" w:rsidRDefault="00C96CB9" w:rsidP="00C96CB9">
      <w:r>
        <w:t xml:space="preserve">Staveniště je bez nároků na energie. Na staveništi budou využívána strojová zařízení bez nároků na energie. Staveniště bude vybaveno skladem, prostorem pro dodavatele, WC, zásobníkem vody na mytí. </w:t>
      </w:r>
    </w:p>
    <w:p w14:paraId="1DE1F67D" w14:textId="29F29E49" w:rsidR="00BA772B" w:rsidRDefault="00BA772B" w:rsidP="00C96CB9">
      <w:r>
        <w:t>Stavba se nachází na komunikaci II/236. Po této komunikace bude stavba přístupná.</w:t>
      </w:r>
    </w:p>
    <w:p w14:paraId="00B9EA43" w14:textId="29E8840A" w:rsidR="00BA772B" w:rsidRDefault="00BA772B" w:rsidP="00BA772B">
      <w:r>
        <w:t>Stav</w:t>
      </w:r>
      <w:r w:rsidR="00C96CB9">
        <w:t>eniště</w:t>
      </w:r>
      <w:r>
        <w:t xml:space="preserve"> bude připojen</w:t>
      </w:r>
      <w:r w:rsidR="00C96CB9">
        <w:t>o k elektrické energii stavebním rozvaděčem. Nepočítá se s dalším jiným napojením na technickou infrastrukturu.</w:t>
      </w:r>
    </w:p>
    <w:p w14:paraId="667A8306" w14:textId="0693D4B8" w:rsidR="00BA772B" w:rsidRPr="00221433" w:rsidRDefault="00BA772B" w:rsidP="00BA772B">
      <w:pPr>
        <w:pStyle w:val="Nadpis1"/>
        <w:ind w:left="357" w:hanging="357"/>
      </w:pPr>
      <w:bookmarkStart w:id="3" w:name="_Toc116387616"/>
      <w:r>
        <w:t>Vliv provádění stavby na okolní stavby a pozemky</w:t>
      </w:r>
      <w:bookmarkEnd w:id="3"/>
    </w:p>
    <w:p w14:paraId="65BBC1DF" w14:textId="342467BC" w:rsidR="00BA772B" w:rsidRDefault="00200AD0" w:rsidP="00BA772B">
      <w:r>
        <w:t xml:space="preserve">Stavba bude mít </w:t>
      </w:r>
      <w:r w:rsidR="00640400">
        <w:t xml:space="preserve">částečný </w:t>
      </w:r>
      <w:r>
        <w:t>vliv na okolní stavby a pozemky. Vstupy na pozemky v bezprostředním okolí stavby budou zajištěny.</w:t>
      </w:r>
      <w:r w:rsidR="00C96CB9">
        <w:t xml:space="preserve"> </w:t>
      </w:r>
      <w:r w:rsidR="00640400" w:rsidRPr="00640400">
        <w:t xml:space="preserve">Po dobu výstavby bude komunikace 2. třídy </w:t>
      </w:r>
      <w:r w:rsidR="00640400">
        <w:t xml:space="preserve">v určitém období </w:t>
      </w:r>
      <w:r w:rsidR="00640400" w:rsidRPr="00640400">
        <w:t xml:space="preserve">v místě stavby po nezbytnou dobu </w:t>
      </w:r>
      <w:r w:rsidR="00640400">
        <w:t xml:space="preserve">zcela </w:t>
      </w:r>
      <w:r w:rsidR="00640400" w:rsidRPr="00640400">
        <w:t>uzavřena</w:t>
      </w:r>
      <w:r w:rsidR="00640400">
        <w:t xml:space="preserve">. Výstavba počítá také s kyvadlovou dopravou. </w:t>
      </w:r>
      <w:r w:rsidR="00640400" w:rsidRPr="00640400">
        <w:t>Po dokončení stavby bude komunikace plnit stejnou funkci.</w:t>
      </w:r>
    </w:p>
    <w:p w14:paraId="39FF1906" w14:textId="2568375B" w:rsidR="00200AD0" w:rsidRDefault="00200AD0" w:rsidP="00200AD0">
      <w:pPr>
        <w:pStyle w:val="Nadpis1"/>
        <w:ind w:left="357" w:hanging="357"/>
      </w:pPr>
      <w:bookmarkStart w:id="4" w:name="_Toc116387617"/>
      <w:r>
        <w:lastRenderedPageBreak/>
        <w:t>Ochrana okolí staveniště</w:t>
      </w:r>
      <w:bookmarkEnd w:id="4"/>
    </w:p>
    <w:p w14:paraId="3C5A2A58" w14:textId="6A3997D9" w:rsidR="00933D19" w:rsidRDefault="00933D19" w:rsidP="00200AD0">
      <w:r>
        <w:t xml:space="preserve">Stavba nevyžaduje asanace či demolice. </w:t>
      </w:r>
      <w:r w:rsidR="00200AD0">
        <w:t xml:space="preserve">V rámci stavby dojde </w:t>
      </w:r>
      <w:r>
        <w:t xml:space="preserve">pouze </w:t>
      </w:r>
      <w:r w:rsidR="00200AD0">
        <w:t>k vykácení náletových dřevin. Obvod kmene náletových dřevin nepřekračuje 80cm a nevyžaduje tedy povolení.</w:t>
      </w:r>
    </w:p>
    <w:p w14:paraId="30098C3A" w14:textId="7517CE8A" w:rsidR="00933D19" w:rsidRDefault="00933D19" w:rsidP="00933D19">
      <w:pPr>
        <w:pStyle w:val="Nadpis1"/>
        <w:ind w:left="357" w:hanging="357"/>
      </w:pPr>
      <w:bookmarkStart w:id="5" w:name="_Toc116387618"/>
      <w:r>
        <w:t>Maximální dočasné a trvalé zábory pro staveniště</w:t>
      </w:r>
      <w:bookmarkEnd w:id="5"/>
    </w:p>
    <w:tbl>
      <w:tblPr>
        <w:tblW w:w="9209" w:type="dxa"/>
        <w:tblCellMar>
          <w:left w:w="70" w:type="dxa"/>
          <w:right w:w="70" w:type="dxa"/>
        </w:tblCellMar>
        <w:tblLook w:val="04A0" w:firstRow="1" w:lastRow="0" w:firstColumn="1" w:lastColumn="0" w:noHBand="0" w:noVBand="1"/>
      </w:tblPr>
      <w:tblGrid>
        <w:gridCol w:w="2259"/>
        <w:gridCol w:w="720"/>
        <w:gridCol w:w="820"/>
        <w:gridCol w:w="808"/>
        <w:gridCol w:w="930"/>
        <w:gridCol w:w="830"/>
        <w:gridCol w:w="1025"/>
        <w:gridCol w:w="585"/>
        <w:gridCol w:w="1232"/>
      </w:tblGrid>
      <w:tr w:rsidR="00933D19" w:rsidRPr="005D6321" w14:paraId="7779D2BA" w14:textId="77777777" w:rsidTr="00DF420E">
        <w:trPr>
          <w:trHeight w:val="255"/>
        </w:trPr>
        <w:tc>
          <w:tcPr>
            <w:tcW w:w="2259" w:type="dxa"/>
            <w:vMerge w:val="restart"/>
            <w:tcBorders>
              <w:top w:val="single" w:sz="8" w:space="0" w:color="auto"/>
              <w:left w:val="single" w:sz="8" w:space="0" w:color="auto"/>
              <w:bottom w:val="single" w:sz="8" w:space="0" w:color="000000"/>
              <w:right w:val="single" w:sz="4" w:space="0" w:color="auto"/>
            </w:tcBorders>
            <w:shd w:val="clear" w:color="CCCCFF" w:fill="C0C0C0"/>
            <w:vAlign w:val="center"/>
            <w:hideMark/>
          </w:tcPr>
          <w:p w14:paraId="28133928" w14:textId="77777777" w:rsidR="00933D19" w:rsidRPr="005D6321" w:rsidRDefault="00933D19" w:rsidP="00DF420E">
            <w:pPr>
              <w:spacing w:before="0" w:after="0" w:line="240" w:lineRule="auto"/>
              <w:jc w:val="center"/>
              <w:rPr>
                <w:b/>
                <w:bCs/>
                <w:sz w:val="16"/>
                <w:szCs w:val="16"/>
              </w:rPr>
            </w:pPr>
            <w:proofErr w:type="spellStart"/>
            <w:r w:rsidRPr="005D6321">
              <w:rPr>
                <w:b/>
                <w:bCs/>
                <w:sz w:val="16"/>
                <w:szCs w:val="16"/>
              </w:rPr>
              <w:t>Parc</w:t>
            </w:r>
            <w:proofErr w:type="spellEnd"/>
            <w:r w:rsidRPr="005D6321">
              <w:rPr>
                <w:b/>
                <w:bCs/>
                <w:sz w:val="16"/>
                <w:szCs w:val="16"/>
              </w:rPr>
              <w:t>. číslo</w:t>
            </w:r>
          </w:p>
        </w:tc>
        <w:tc>
          <w:tcPr>
            <w:tcW w:w="720"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048480F0" w14:textId="77777777" w:rsidR="00933D19" w:rsidRPr="005D6321" w:rsidRDefault="00933D19" w:rsidP="00DF420E">
            <w:pPr>
              <w:spacing w:before="0" w:after="0" w:line="240" w:lineRule="auto"/>
              <w:jc w:val="center"/>
              <w:rPr>
                <w:b/>
                <w:bCs/>
                <w:sz w:val="16"/>
                <w:szCs w:val="16"/>
              </w:rPr>
            </w:pPr>
            <w:r w:rsidRPr="005D6321">
              <w:rPr>
                <w:b/>
                <w:bCs/>
                <w:sz w:val="16"/>
                <w:szCs w:val="16"/>
              </w:rPr>
              <w:t>Výměra   m</w:t>
            </w:r>
            <w:r w:rsidRPr="005D6321">
              <w:rPr>
                <w:b/>
                <w:bCs/>
                <w:sz w:val="16"/>
                <w:szCs w:val="16"/>
                <w:vertAlign w:val="superscript"/>
              </w:rPr>
              <w:t>2</w:t>
            </w:r>
          </w:p>
        </w:tc>
        <w:tc>
          <w:tcPr>
            <w:tcW w:w="820"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6A531CA6" w14:textId="77777777" w:rsidR="00933D19" w:rsidRPr="005D6321" w:rsidRDefault="00933D19" w:rsidP="00DF420E">
            <w:pPr>
              <w:spacing w:before="0" w:after="0" w:line="240" w:lineRule="auto"/>
              <w:jc w:val="center"/>
              <w:rPr>
                <w:b/>
                <w:bCs/>
                <w:sz w:val="16"/>
                <w:szCs w:val="16"/>
              </w:rPr>
            </w:pPr>
            <w:r w:rsidRPr="005D6321">
              <w:rPr>
                <w:b/>
                <w:bCs/>
                <w:sz w:val="16"/>
                <w:szCs w:val="16"/>
              </w:rPr>
              <w:t>Trvalé</w:t>
            </w:r>
            <w:r w:rsidRPr="005D6321">
              <w:rPr>
                <w:b/>
                <w:bCs/>
                <w:sz w:val="16"/>
                <w:szCs w:val="16"/>
              </w:rPr>
              <w:br/>
              <w:t>zábory</w:t>
            </w:r>
          </w:p>
        </w:tc>
        <w:tc>
          <w:tcPr>
            <w:tcW w:w="808"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117F059E" w14:textId="77777777" w:rsidR="00933D19" w:rsidRPr="005D6321" w:rsidRDefault="00933D19" w:rsidP="00DF420E">
            <w:pPr>
              <w:spacing w:before="0" w:after="0" w:line="240" w:lineRule="auto"/>
              <w:jc w:val="center"/>
              <w:rPr>
                <w:b/>
                <w:bCs/>
                <w:sz w:val="16"/>
                <w:szCs w:val="16"/>
              </w:rPr>
            </w:pPr>
            <w:r w:rsidRPr="005D6321">
              <w:rPr>
                <w:b/>
                <w:bCs/>
                <w:sz w:val="16"/>
                <w:szCs w:val="16"/>
              </w:rPr>
              <w:t xml:space="preserve">Dočasné </w:t>
            </w:r>
            <w:r w:rsidRPr="005D6321">
              <w:rPr>
                <w:b/>
                <w:bCs/>
                <w:sz w:val="16"/>
                <w:szCs w:val="16"/>
              </w:rPr>
              <w:br/>
              <w:t>zábory</w:t>
            </w:r>
          </w:p>
        </w:tc>
        <w:tc>
          <w:tcPr>
            <w:tcW w:w="930"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510734CC" w14:textId="77777777" w:rsidR="00933D19" w:rsidRPr="005D6321" w:rsidRDefault="00933D19" w:rsidP="00DF420E">
            <w:pPr>
              <w:spacing w:before="0" w:after="0" w:line="240" w:lineRule="auto"/>
              <w:jc w:val="center"/>
              <w:rPr>
                <w:b/>
                <w:bCs/>
                <w:sz w:val="16"/>
                <w:szCs w:val="16"/>
              </w:rPr>
            </w:pPr>
            <w:r w:rsidRPr="005D6321">
              <w:rPr>
                <w:b/>
                <w:bCs/>
                <w:sz w:val="16"/>
                <w:szCs w:val="16"/>
              </w:rPr>
              <w:t>Druh pozemku</w:t>
            </w:r>
          </w:p>
        </w:tc>
        <w:tc>
          <w:tcPr>
            <w:tcW w:w="830"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1C814B01" w14:textId="77777777" w:rsidR="00933D19" w:rsidRPr="005D6321" w:rsidRDefault="00933D19" w:rsidP="00DF420E">
            <w:pPr>
              <w:spacing w:before="0" w:after="0" w:line="240" w:lineRule="auto"/>
              <w:jc w:val="center"/>
              <w:rPr>
                <w:b/>
                <w:bCs/>
                <w:sz w:val="16"/>
                <w:szCs w:val="16"/>
              </w:rPr>
            </w:pPr>
            <w:r w:rsidRPr="005D6321">
              <w:rPr>
                <w:b/>
                <w:bCs/>
                <w:sz w:val="16"/>
                <w:szCs w:val="16"/>
              </w:rPr>
              <w:t>Způsob ochrany</w:t>
            </w:r>
          </w:p>
        </w:tc>
        <w:tc>
          <w:tcPr>
            <w:tcW w:w="1025"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2727377D" w14:textId="77777777" w:rsidR="00933D19" w:rsidRPr="005D6321" w:rsidRDefault="00933D19" w:rsidP="00DF420E">
            <w:pPr>
              <w:spacing w:before="0" w:after="0" w:line="240" w:lineRule="auto"/>
              <w:jc w:val="center"/>
              <w:rPr>
                <w:b/>
                <w:bCs/>
                <w:sz w:val="16"/>
                <w:szCs w:val="16"/>
              </w:rPr>
            </w:pPr>
            <w:r w:rsidRPr="005D6321">
              <w:rPr>
                <w:b/>
                <w:bCs/>
                <w:sz w:val="16"/>
                <w:szCs w:val="16"/>
              </w:rPr>
              <w:t>Využití pozemku</w:t>
            </w:r>
          </w:p>
        </w:tc>
        <w:tc>
          <w:tcPr>
            <w:tcW w:w="585" w:type="dxa"/>
            <w:vMerge w:val="restart"/>
            <w:tcBorders>
              <w:top w:val="single" w:sz="8" w:space="0" w:color="auto"/>
              <w:left w:val="single" w:sz="4" w:space="0" w:color="auto"/>
              <w:bottom w:val="single" w:sz="8" w:space="0" w:color="000000"/>
              <w:right w:val="single" w:sz="4" w:space="0" w:color="auto"/>
            </w:tcBorders>
            <w:shd w:val="clear" w:color="CCCCFF" w:fill="C0C0C0"/>
            <w:vAlign w:val="center"/>
            <w:hideMark/>
          </w:tcPr>
          <w:p w14:paraId="26886CE3" w14:textId="77777777" w:rsidR="00933D19" w:rsidRPr="005D6321" w:rsidRDefault="00933D19" w:rsidP="00DF420E">
            <w:pPr>
              <w:spacing w:before="0" w:after="0" w:line="240" w:lineRule="auto"/>
              <w:jc w:val="center"/>
              <w:rPr>
                <w:b/>
                <w:bCs/>
                <w:sz w:val="16"/>
                <w:szCs w:val="16"/>
              </w:rPr>
            </w:pPr>
            <w:r w:rsidRPr="005D6321">
              <w:rPr>
                <w:b/>
                <w:bCs/>
                <w:sz w:val="16"/>
                <w:szCs w:val="16"/>
              </w:rPr>
              <w:t>LV</w:t>
            </w:r>
          </w:p>
        </w:tc>
        <w:tc>
          <w:tcPr>
            <w:tcW w:w="1232" w:type="dxa"/>
            <w:tcBorders>
              <w:top w:val="single" w:sz="8" w:space="0" w:color="auto"/>
              <w:left w:val="nil"/>
              <w:bottom w:val="single" w:sz="4" w:space="0" w:color="auto"/>
              <w:right w:val="single" w:sz="4" w:space="0" w:color="auto"/>
            </w:tcBorders>
            <w:shd w:val="clear" w:color="CCCCFF" w:fill="C0C0C0"/>
            <w:vAlign w:val="center"/>
            <w:hideMark/>
          </w:tcPr>
          <w:p w14:paraId="5AC5F5F6" w14:textId="77777777" w:rsidR="00933D19" w:rsidRPr="005D6321" w:rsidRDefault="00933D19" w:rsidP="00DF420E">
            <w:pPr>
              <w:spacing w:before="0" w:after="0" w:line="240" w:lineRule="auto"/>
              <w:jc w:val="center"/>
              <w:rPr>
                <w:b/>
                <w:bCs/>
                <w:sz w:val="16"/>
                <w:szCs w:val="16"/>
              </w:rPr>
            </w:pPr>
            <w:r w:rsidRPr="005D6321">
              <w:rPr>
                <w:b/>
                <w:bCs/>
                <w:sz w:val="16"/>
                <w:szCs w:val="16"/>
              </w:rPr>
              <w:t>Vlastník</w:t>
            </w:r>
          </w:p>
        </w:tc>
      </w:tr>
      <w:tr w:rsidR="00933D19" w:rsidRPr="005D6321" w14:paraId="550CBC35" w14:textId="77777777" w:rsidTr="00DF420E">
        <w:trPr>
          <w:trHeight w:val="270"/>
        </w:trPr>
        <w:tc>
          <w:tcPr>
            <w:tcW w:w="2259" w:type="dxa"/>
            <w:vMerge/>
            <w:tcBorders>
              <w:top w:val="single" w:sz="8" w:space="0" w:color="auto"/>
              <w:left w:val="single" w:sz="8" w:space="0" w:color="auto"/>
              <w:bottom w:val="single" w:sz="8" w:space="0" w:color="000000"/>
              <w:right w:val="single" w:sz="4" w:space="0" w:color="auto"/>
            </w:tcBorders>
            <w:vAlign w:val="center"/>
            <w:hideMark/>
          </w:tcPr>
          <w:p w14:paraId="17962D26" w14:textId="77777777" w:rsidR="00933D19" w:rsidRPr="005D6321" w:rsidRDefault="00933D19" w:rsidP="00DF420E">
            <w:pPr>
              <w:spacing w:before="0" w:after="0" w:line="240" w:lineRule="auto"/>
              <w:jc w:val="left"/>
              <w:rPr>
                <w:b/>
                <w:bCs/>
                <w:sz w:val="16"/>
                <w:szCs w:val="16"/>
              </w:rPr>
            </w:pPr>
          </w:p>
        </w:tc>
        <w:tc>
          <w:tcPr>
            <w:tcW w:w="720" w:type="dxa"/>
            <w:vMerge/>
            <w:tcBorders>
              <w:top w:val="single" w:sz="8" w:space="0" w:color="auto"/>
              <w:left w:val="single" w:sz="4" w:space="0" w:color="auto"/>
              <w:bottom w:val="single" w:sz="8" w:space="0" w:color="000000"/>
              <w:right w:val="single" w:sz="4" w:space="0" w:color="auto"/>
            </w:tcBorders>
            <w:vAlign w:val="center"/>
            <w:hideMark/>
          </w:tcPr>
          <w:p w14:paraId="774EBCC7" w14:textId="77777777" w:rsidR="00933D19" w:rsidRPr="005D6321" w:rsidRDefault="00933D19" w:rsidP="00DF420E">
            <w:pPr>
              <w:spacing w:before="0" w:after="0" w:line="240" w:lineRule="auto"/>
              <w:jc w:val="left"/>
              <w:rPr>
                <w:b/>
                <w:bCs/>
                <w:sz w:val="16"/>
                <w:szCs w:val="16"/>
              </w:rPr>
            </w:pPr>
          </w:p>
        </w:tc>
        <w:tc>
          <w:tcPr>
            <w:tcW w:w="820" w:type="dxa"/>
            <w:vMerge/>
            <w:tcBorders>
              <w:top w:val="single" w:sz="8" w:space="0" w:color="auto"/>
              <w:left w:val="single" w:sz="4" w:space="0" w:color="auto"/>
              <w:bottom w:val="single" w:sz="8" w:space="0" w:color="000000"/>
              <w:right w:val="single" w:sz="4" w:space="0" w:color="auto"/>
            </w:tcBorders>
            <w:vAlign w:val="center"/>
            <w:hideMark/>
          </w:tcPr>
          <w:p w14:paraId="22AD246B" w14:textId="77777777" w:rsidR="00933D19" w:rsidRPr="005D6321" w:rsidRDefault="00933D19" w:rsidP="00DF420E">
            <w:pPr>
              <w:spacing w:before="0" w:after="0" w:line="240" w:lineRule="auto"/>
              <w:jc w:val="left"/>
              <w:rPr>
                <w:b/>
                <w:bCs/>
                <w:sz w:val="16"/>
                <w:szCs w:val="16"/>
              </w:rPr>
            </w:pPr>
          </w:p>
        </w:tc>
        <w:tc>
          <w:tcPr>
            <w:tcW w:w="808" w:type="dxa"/>
            <w:vMerge/>
            <w:tcBorders>
              <w:top w:val="single" w:sz="8" w:space="0" w:color="auto"/>
              <w:left w:val="single" w:sz="4" w:space="0" w:color="auto"/>
              <w:bottom w:val="single" w:sz="8" w:space="0" w:color="000000"/>
              <w:right w:val="single" w:sz="4" w:space="0" w:color="auto"/>
            </w:tcBorders>
            <w:vAlign w:val="center"/>
            <w:hideMark/>
          </w:tcPr>
          <w:p w14:paraId="675AD5BD" w14:textId="77777777" w:rsidR="00933D19" w:rsidRPr="005D6321" w:rsidRDefault="00933D19" w:rsidP="00DF420E">
            <w:pPr>
              <w:spacing w:before="0" w:after="0" w:line="240" w:lineRule="auto"/>
              <w:jc w:val="left"/>
              <w:rPr>
                <w:b/>
                <w:bCs/>
                <w:sz w:val="16"/>
                <w:szCs w:val="16"/>
              </w:rPr>
            </w:pPr>
          </w:p>
        </w:tc>
        <w:tc>
          <w:tcPr>
            <w:tcW w:w="930" w:type="dxa"/>
            <w:vMerge/>
            <w:tcBorders>
              <w:top w:val="single" w:sz="8" w:space="0" w:color="auto"/>
              <w:left w:val="single" w:sz="4" w:space="0" w:color="auto"/>
              <w:bottom w:val="single" w:sz="8" w:space="0" w:color="000000"/>
              <w:right w:val="single" w:sz="4" w:space="0" w:color="auto"/>
            </w:tcBorders>
            <w:vAlign w:val="center"/>
            <w:hideMark/>
          </w:tcPr>
          <w:p w14:paraId="22C6AEB2" w14:textId="77777777" w:rsidR="00933D19" w:rsidRPr="005D6321" w:rsidRDefault="00933D19" w:rsidP="00DF420E">
            <w:pPr>
              <w:spacing w:before="0" w:after="0" w:line="240" w:lineRule="auto"/>
              <w:jc w:val="left"/>
              <w:rPr>
                <w:b/>
                <w:bCs/>
                <w:sz w:val="16"/>
                <w:szCs w:val="16"/>
              </w:rPr>
            </w:pPr>
          </w:p>
        </w:tc>
        <w:tc>
          <w:tcPr>
            <w:tcW w:w="830" w:type="dxa"/>
            <w:vMerge/>
            <w:tcBorders>
              <w:top w:val="single" w:sz="8" w:space="0" w:color="auto"/>
              <w:left w:val="single" w:sz="4" w:space="0" w:color="auto"/>
              <w:bottom w:val="single" w:sz="8" w:space="0" w:color="000000"/>
              <w:right w:val="single" w:sz="4" w:space="0" w:color="auto"/>
            </w:tcBorders>
            <w:vAlign w:val="center"/>
            <w:hideMark/>
          </w:tcPr>
          <w:p w14:paraId="3B289FE2" w14:textId="77777777" w:rsidR="00933D19" w:rsidRPr="005D6321" w:rsidRDefault="00933D19" w:rsidP="00DF420E">
            <w:pPr>
              <w:spacing w:before="0" w:after="0" w:line="240" w:lineRule="auto"/>
              <w:jc w:val="left"/>
              <w:rPr>
                <w:b/>
                <w:bCs/>
                <w:sz w:val="16"/>
                <w:szCs w:val="16"/>
              </w:rPr>
            </w:pPr>
          </w:p>
        </w:tc>
        <w:tc>
          <w:tcPr>
            <w:tcW w:w="1025" w:type="dxa"/>
            <w:vMerge/>
            <w:tcBorders>
              <w:top w:val="single" w:sz="8" w:space="0" w:color="auto"/>
              <w:left w:val="single" w:sz="4" w:space="0" w:color="auto"/>
              <w:bottom w:val="single" w:sz="8" w:space="0" w:color="000000"/>
              <w:right w:val="single" w:sz="4" w:space="0" w:color="auto"/>
            </w:tcBorders>
            <w:vAlign w:val="center"/>
            <w:hideMark/>
          </w:tcPr>
          <w:p w14:paraId="208A63F1" w14:textId="77777777" w:rsidR="00933D19" w:rsidRPr="005D6321" w:rsidRDefault="00933D19" w:rsidP="00DF420E">
            <w:pPr>
              <w:spacing w:before="0" w:after="0" w:line="240" w:lineRule="auto"/>
              <w:jc w:val="left"/>
              <w:rPr>
                <w:b/>
                <w:bCs/>
                <w:sz w:val="16"/>
                <w:szCs w:val="16"/>
              </w:rPr>
            </w:pPr>
          </w:p>
        </w:tc>
        <w:tc>
          <w:tcPr>
            <w:tcW w:w="585" w:type="dxa"/>
            <w:vMerge/>
            <w:tcBorders>
              <w:top w:val="single" w:sz="8" w:space="0" w:color="auto"/>
              <w:left w:val="single" w:sz="4" w:space="0" w:color="auto"/>
              <w:bottom w:val="single" w:sz="8" w:space="0" w:color="000000"/>
              <w:right w:val="single" w:sz="4" w:space="0" w:color="auto"/>
            </w:tcBorders>
            <w:vAlign w:val="center"/>
            <w:hideMark/>
          </w:tcPr>
          <w:p w14:paraId="7828C8EC" w14:textId="77777777" w:rsidR="00933D19" w:rsidRPr="005D6321" w:rsidRDefault="00933D19" w:rsidP="00DF420E">
            <w:pPr>
              <w:spacing w:before="0" w:after="0" w:line="240" w:lineRule="auto"/>
              <w:jc w:val="left"/>
              <w:rPr>
                <w:b/>
                <w:bCs/>
                <w:sz w:val="16"/>
                <w:szCs w:val="16"/>
              </w:rPr>
            </w:pPr>
          </w:p>
        </w:tc>
        <w:tc>
          <w:tcPr>
            <w:tcW w:w="1232" w:type="dxa"/>
            <w:tcBorders>
              <w:top w:val="nil"/>
              <w:left w:val="nil"/>
              <w:bottom w:val="single" w:sz="8" w:space="0" w:color="auto"/>
              <w:right w:val="single" w:sz="4" w:space="0" w:color="auto"/>
            </w:tcBorders>
            <w:shd w:val="clear" w:color="CCCCFF" w:fill="C0C0C0"/>
            <w:vAlign w:val="center"/>
            <w:hideMark/>
          </w:tcPr>
          <w:p w14:paraId="4FB104AA" w14:textId="77777777" w:rsidR="00933D19" w:rsidRPr="005D6321" w:rsidRDefault="00933D19" w:rsidP="00DF420E">
            <w:pPr>
              <w:spacing w:before="0" w:after="0" w:line="240" w:lineRule="auto"/>
              <w:jc w:val="center"/>
              <w:rPr>
                <w:b/>
                <w:bCs/>
                <w:sz w:val="16"/>
                <w:szCs w:val="16"/>
              </w:rPr>
            </w:pPr>
            <w:r w:rsidRPr="005D6321">
              <w:rPr>
                <w:b/>
                <w:bCs/>
                <w:sz w:val="16"/>
                <w:szCs w:val="16"/>
              </w:rPr>
              <w:t>přísl. hospodařit</w:t>
            </w:r>
          </w:p>
        </w:tc>
      </w:tr>
      <w:tr w:rsidR="00933D19" w:rsidRPr="005D6321" w14:paraId="3A239E18" w14:textId="77777777" w:rsidTr="00DF420E">
        <w:trPr>
          <w:trHeight w:val="270"/>
        </w:trPr>
        <w:tc>
          <w:tcPr>
            <w:tcW w:w="2259" w:type="dxa"/>
            <w:tcBorders>
              <w:top w:val="nil"/>
              <w:left w:val="nil"/>
              <w:bottom w:val="single" w:sz="8" w:space="0" w:color="auto"/>
              <w:right w:val="nil"/>
            </w:tcBorders>
            <w:shd w:val="clear" w:color="auto" w:fill="auto"/>
            <w:noWrap/>
            <w:vAlign w:val="center"/>
            <w:hideMark/>
          </w:tcPr>
          <w:p w14:paraId="649D1DE9" w14:textId="77777777" w:rsidR="00933D19" w:rsidRPr="005D6321" w:rsidRDefault="00933D19" w:rsidP="00DF420E">
            <w:pPr>
              <w:spacing w:before="0" w:after="0" w:line="240" w:lineRule="auto"/>
              <w:jc w:val="left"/>
              <w:rPr>
                <w:b/>
                <w:bCs/>
                <w:sz w:val="16"/>
                <w:szCs w:val="16"/>
              </w:rPr>
            </w:pPr>
            <w:proofErr w:type="spellStart"/>
            <w:r w:rsidRPr="005D6321">
              <w:rPr>
                <w:b/>
                <w:bCs/>
                <w:sz w:val="16"/>
                <w:szCs w:val="16"/>
              </w:rPr>
              <w:t>k.ú</w:t>
            </w:r>
            <w:proofErr w:type="spellEnd"/>
            <w:r w:rsidRPr="005D6321">
              <w:rPr>
                <w:b/>
                <w:bCs/>
                <w:sz w:val="16"/>
                <w:szCs w:val="16"/>
              </w:rPr>
              <w:t xml:space="preserve">. </w:t>
            </w:r>
            <w:r>
              <w:rPr>
                <w:b/>
                <w:bCs/>
                <w:sz w:val="16"/>
                <w:szCs w:val="16"/>
              </w:rPr>
              <w:t>Černín u Zdic</w:t>
            </w:r>
          </w:p>
        </w:tc>
        <w:tc>
          <w:tcPr>
            <w:tcW w:w="720" w:type="dxa"/>
            <w:tcBorders>
              <w:top w:val="nil"/>
              <w:left w:val="nil"/>
              <w:bottom w:val="single" w:sz="8" w:space="0" w:color="auto"/>
              <w:right w:val="nil"/>
            </w:tcBorders>
            <w:shd w:val="clear" w:color="auto" w:fill="auto"/>
            <w:noWrap/>
            <w:vAlign w:val="bottom"/>
            <w:hideMark/>
          </w:tcPr>
          <w:p w14:paraId="7A91599E" w14:textId="77777777" w:rsidR="00933D19" w:rsidRPr="005D6321" w:rsidRDefault="00933D19" w:rsidP="00DF420E">
            <w:pPr>
              <w:spacing w:before="0" w:after="0" w:line="240" w:lineRule="auto"/>
              <w:jc w:val="left"/>
              <w:rPr>
                <w:b/>
                <w:bCs/>
                <w:sz w:val="16"/>
                <w:szCs w:val="16"/>
              </w:rPr>
            </w:pPr>
          </w:p>
        </w:tc>
        <w:tc>
          <w:tcPr>
            <w:tcW w:w="820" w:type="dxa"/>
            <w:tcBorders>
              <w:top w:val="nil"/>
              <w:left w:val="nil"/>
              <w:bottom w:val="single" w:sz="8" w:space="0" w:color="auto"/>
              <w:right w:val="nil"/>
            </w:tcBorders>
            <w:shd w:val="clear" w:color="auto" w:fill="auto"/>
            <w:noWrap/>
            <w:vAlign w:val="bottom"/>
            <w:hideMark/>
          </w:tcPr>
          <w:p w14:paraId="35280AC5" w14:textId="77777777" w:rsidR="00933D19" w:rsidRPr="005D6321" w:rsidRDefault="00933D19" w:rsidP="00DF420E">
            <w:pPr>
              <w:spacing w:before="0" w:after="0" w:line="240" w:lineRule="auto"/>
              <w:jc w:val="center"/>
              <w:rPr>
                <w:rFonts w:ascii="Times New Roman" w:hAnsi="Times New Roman" w:cs="Times New Roman"/>
                <w:sz w:val="20"/>
                <w:szCs w:val="20"/>
              </w:rPr>
            </w:pPr>
          </w:p>
        </w:tc>
        <w:tc>
          <w:tcPr>
            <w:tcW w:w="808" w:type="dxa"/>
            <w:tcBorders>
              <w:top w:val="nil"/>
              <w:left w:val="nil"/>
              <w:bottom w:val="single" w:sz="8" w:space="0" w:color="auto"/>
              <w:right w:val="nil"/>
            </w:tcBorders>
            <w:shd w:val="clear" w:color="auto" w:fill="auto"/>
            <w:noWrap/>
            <w:vAlign w:val="bottom"/>
            <w:hideMark/>
          </w:tcPr>
          <w:p w14:paraId="5C31F185" w14:textId="77777777" w:rsidR="00933D19" w:rsidRPr="005D6321" w:rsidRDefault="00933D19" w:rsidP="00DF420E">
            <w:pPr>
              <w:spacing w:before="0" w:after="0" w:line="240" w:lineRule="auto"/>
              <w:jc w:val="center"/>
              <w:rPr>
                <w:rFonts w:ascii="Times New Roman" w:hAnsi="Times New Roman" w:cs="Times New Roman"/>
                <w:sz w:val="20"/>
                <w:szCs w:val="20"/>
              </w:rPr>
            </w:pPr>
          </w:p>
        </w:tc>
        <w:tc>
          <w:tcPr>
            <w:tcW w:w="930" w:type="dxa"/>
            <w:tcBorders>
              <w:top w:val="nil"/>
              <w:left w:val="nil"/>
              <w:bottom w:val="single" w:sz="8" w:space="0" w:color="auto"/>
              <w:right w:val="nil"/>
            </w:tcBorders>
            <w:shd w:val="clear" w:color="auto" w:fill="auto"/>
            <w:vAlign w:val="bottom"/>
            <w:hideMark/>
          </w:tcPr>
          <w:p w14:paraId="030B5FE0" w14:textId="77777777" w:rsidR="00933D19" w:rsidRPr="005D6321" w:rsidRDefault="00933D19" w:rsidP="00DF420E">
            <w:pPr>
              <w:spacing w:before="0" w:after="0" w:line="240" w:lineRule="auto"/>
              <w:jc w:val="center"/>
              <w:rPr>
                <w:rFonts w:ascii="Times New Roman" w:hAnsi="Times New Roman" w:cs="Times New Roman"/>
                <w:sz w:val="20"/>
                <w:szCs w:val="20"/>
              </w:rPr>
            </w:pPr>
          </w:p>
        </w:tc>
        <w:tc>
          <w:tcPr>
            <w:tcW w:w="830" w:type="dxa"/>
            <w:tcBorders>
              <w:top w:val="nil"/>
              <w:left w:val="nil"/>
              <w:bottom w:val="single" w:sz="8" w:space="0" w:color="auto"/>
              <w:right w:val="nil"/>
            </w:tcBorders>
            <w:shd w:val="clear" w:color="auto" w:fill="auto"/>
            <w:vAlign w:val="bottom"/>
            <w:hideMark/>
          </w:tcPr>
          <w:p w14:paraId="6669BEB5" w14:textId="77777777" w:rsidR="00933D19" w:rsidRPr="005D6321" w:rsidRDefault="00933D19" w:rsidP="00DF420E">
            <w:pPr>
              <w:spacing w:before="0" w:after="0" w:line="240" w:lineRule="auto"/>
              <w:jc w:val="center"/>
              <w:rPr>
                <w:rFonts w:ascii="Times New Roman" w:hAnsi="Times New Roman" w:cs="Times New Roman"/>
                <w:sz w:val="20"/>
                <w:szCs w:val="20"/>
              </w:rPr>
            </w:pPr>
          </w:p>
        </w:tc>
        <w:tc>
          <w:tcPr>
            <w:tcW w:w="1025" w:type="dxa"/>
            <w:tcBorders>
              <w:top w:val="nil"/>
              <w:left w:val="nil"/>
              <w:bottom w:val="single" w:sz="8" w:space="0" w:color="auto"/>
              <w:right w:val="nil"/>
            </w:tcBorders>
            <w:shd w:val="clear" w:color="auto" w:fill="auto"/>
            <w:vAlign w:val="bottom"/>
            <w:hideMark/>
          </w:tcPr>
          <w:p w14:paraId="01C617A7" w14:textId="77777777" w:rsidR="00933D19" w:rsidRPr="005D6321" w:rsidRDefault="00933D19" w:rsidP="00DF420E">
            <w:pPr>
              <w:spacing w:before="0" w:after="0" w:line="240" w:lineRule="auto"/>
              <w:jc w:val="center"/>
              <w:rPr>
                <w:rFonts w:ascii="Times New Roman" w:hAnsi="Times New Roman" w:cs="Times New Roman"/>
                <w:sz w:val="20"/>
                <w:szCs w:val="20"/>
              </w:rPr>
            </w:pPr>
          </w:p>
        </w:tc>
        <w:tc>
          <w:tcPr>
            <w:tcW w:w="585" w:type="dxa"/>
            <w:tcBorders>
              <w:top w:val="nil"/>
              <w:left w:val="nil"/>
              <w:bottom w:val="single" w:sz="8" w:space="0" w:color="auto"/>
              <w:right w:val="nil"/>
            </w:tcBorders>
            <w:shd w:val="clear" w:color="auto" w:fill="auto"/>
            <w:vAlign w:val="bottom"/>
            <w:hideMark/>
          </w:tcPr>
          <w:p w14:paraId="27860962" w14:textId="77777777" w:rsidR="00933D19" w:rsidRPr="005D6321" w:rsidRDefault="00933D19" w:rsidP="00DF420E">
            <w:pPr>
              <w:spacing w:before="0" w:after="0" w:line="240" w:lineRule="auto"/>
              <w:jc w:val="center"/>
              <w:rPr>
                <w:rFonts w:ascii="Times New Roman" w:hAnsi="Times New Roman" w:cs="Times New Roman"/>
                <w:sz w:val="20"/>
                <w:szCs w:val="20"/>
              </w:rPr>
            </w:pPr>
          </w:p>
        </w:tc>
        <w:tc>
          <w:tcPr>
            <w:tcW w:w="1232" w:type="dxa"/>
            <w:tcBorders>
              <w:top w:val="nil"/>
              <w:left w:val="nil"/>
              <w:bottom w:val="single" w:sz="8" w:space="0" w:color="auto"/>
              <w:right w:val="nil"/>
            </w:tcBorders>
            <w:shd w:val="clear" w:color="auto" w:fill="auto"/>
            <w:vAlign w:val="bottom"/>
            <w:hideMark/>
          </w:tcPr>
          <w:p w14:paraId="5C22B26B" w14:textId="77777777" w:rsidR="00933D19" w:rsidRPr="005D6321" w:rsidRDefault="00933D19" w:rsidP="00DF420E">
            <w:pPr>
              <w:spacing w:before="0" w:after="0" w:line="240" w:lineRule="auto"/>
              <w:jc w:val="center"/>
              <w:rPr>
                <w:rFonts w:ascii="Times New Roman" w:hAnsi="Times New Roman" w:cs="Times New Roman"/>
                <w:sz w:val="20"/>
                <w:szCs w:val="20"/>
              </w:rPr>
            </w:pPr>
          </w:p>
        </w:tc>
      </w:tr>
      <w:tr w:rsidR="00933D19" w:rsidRPr="005D6321" w14:paraId="20616CE9" w14:textId="77777777" w:rsidTr="00DF420E">
        <w:trPr>
          <w:trHeight w:val="739"/>
        </w:trPr>
        <w:tc>
          <w:tcPr>
            <w:tcW w:w="2259" w:type="dxa"/>
            <w:tcBorders>
              <w:top w:val="single" w:sz="8" w:space="0" w:color="auto"/>
              <w:left w:val="single" w:sz="8" w:space="0" w:color="auto"/>
              <w:bottom w:val="single" w:sz="8" w:space="0" w:color="auto"/>
              <w:right w:val="single" w:sz="6" w:space="0" w:color="auto"/>
            </w:tcBorders>
            <w:shd w:val="clear" w:color="auto" w:fill="auto"/>
            <w:vAlign w:val="center"/>
            <w:hideMark/>
          </w:tcPr>
          <w:p w14:paraId="0374D5CA" w14:textId="77777777" w:rsidR="00933D19" w:rsidRPr="005D6321" w:rsidRDefault="00933D19" w:rsidP="00DF420E">
            <w:pPr>
              <w:spacing w:before="0" w:after="0" w:line="240" w:lineRule="auto"/>
              <w:jc w:val="center"/>
              <w:rPr>
                <w:sz w:val="16"/>
                <w:szCs w:val="16"/>
              </w:rPr>
            </w:pPr>
            <w:r>
              <w:rPr>
                <w:sz w:val="16"/>
                <w:szCs w:val="16"/>
              </w:rPr>
              <w:t>485/1</w:t>
            </w:r>
          </w:p>
        </w:tc>
        <w:tc>
          <w:tcPr>
            <w:tcW w:w="720" w:type="dxa"/>
            <w:tcBorders>
              <w:top w:val="single" w:sz="8" w:space="0" w:color="auto"/>
              <w:left w:val="single" w:sz="6" w:space="0" w:color="auto"/>
              <w:bottom w:val="single" w:sz="8" w:space="0" w:color="auto"/>
              <w:right w:val="single" w:sz="6" w:space="0" w:color="auto"/>
            </w:tcBorders>
            <w:shd w:val="clear" w:color="auto" w:fill="auto"/>
            <w:vAlign w:val="center"/>
            <w:hideMark/>
          </w:tcPr>
          <w:p w14:paraId="343A5C68" w14:textId="77777777" w:rsidR="00933D19" w:rsidRPr="005D6321" w:rsidRDefault="00933D19" w:rsidP="00DF420E">
            <w:pPr>
              <w:spacing w:before="0" w:after="0" w:line="240" w:lineRule="auto"/>
              <w:jc w:val="center"/>
              <w:rPr>
                <w:sz w:val="16"/>
                <w:szCs w:val="16"/>
              </w:rPr>
            </w:pPr>
            <w:r>
              <w:rPr>
                <w:sz w:val="16"/>
                <w:szCs w:val="16"/>
              </w:rPr>
              <w:t>17082</w:t>
            </w:r>
          </w:p>
        </w:tc>
        <w:tc>
          <w:tcPr>
            <w:tcW w:w="820" w:type="dxa"/>
            <w:tcBorders>
              <w:top w:val="single" w:sz="8" w:space="0" w:color="auto"/>
              <w:left w:val="single" w:sz="6" w:space="0" w:color="auto"/>
              <w:bottom w:val="single" w:sz="8" w:space="0" w:color="auto"/>
              <w:right w:val="single" w:sz="6" w:space="0" w:color="auto"/>
            </w:tcBorders>
            <w:shd w:val="clear" w:color="auto" w:fill="FFCCFF"/>
            <w:vAlign w:val="center"/>
            <w:hideMark/>
          </w:tcPr>
          <w:p w14:paraId="3DF7DA32" w14:textId="77777777" w:rsidR="00933D19" w:rsidRPr="005D6321" w:rsidRDefault="00933D19" w:rsidP="00DF420E">
            <w:pPr>
              <w:spacing w:before="0" w:after="0" w:line="240" w:lineRule="auto"/>
              <w:jc w:val="center"/>
              <w:rPr>
                <w:sz w:val="16"/>
                <w:szCs w:val="16"/>
                <w:highlight w:val="yellow"/>
              </w:rPr>
            </w:pPr>
            <w:r w:rsidRPr="005D6321">
              <w:rPr>
                <w:sz w:val="16"/>
                <w:szCs w:val="16"/>
              </w:rPr>
              <w:t>-</w:t>
            </w:r>
          </w:p>
        </w:tc>
        <w:tc>
          <w:tcPr>
            <w:tcW w:w="808" w:type="dxa"/>
            <w:tcBorders>
              <w:top w:val="single" w:sz="8" w:space="0" w:color="auto"/>
              <w:left w:val="single" w:sz="6" w:space="0" w:color="auto"/>
              <w:bottom w:val="single" w:sz="8" w:space="0" w:color="auto"/>
              <w:right w:val="single" w:sz="6" w:space="0" w:color="auto"/>
            </w:tcBorders>
            <w:shd w:val="clear" w:color="auto" w:fill="C5E0B3"/>
            <w:vAlign w:val="center"/>
            <w:hideMark/>
          </w:tcPr>
          <w:p w14:paraId="687A96E3" w14:textId="77777777" w:rsidR="00933D19" w:rsidRPr="005D6321" w:rsidRDefault="00933D19" w:rsidP="00DF420E">
            <w:pPr>
              <w:spacing w:before="0" w:after="0" w:line="240" w:lineRule="auto"/>
              <w:jc w:val="center"/>
              <w:rPr>
                <w:sz w:val="16"/>
                <w:szCs w:val="16"/>
                <w:highlight w:val="yellow"/>
              </w:rPr>
            </w:pPr>
            <w:r>
              <w:rPr>
                <w:sz w:val="16"/>
                <w:szCs w:val="16"/>
              </w:rPr>
              <w:t>-</w:t>
            </w:r>
          </w:p>
        </w:tc>
        <w:tc>
          <w:tcPr>
            <w:tcW w:w="930" w:type="dxa"/>
            <w:tcBorders>
              <w:top w:val="single" w:sz="8" w:space="0" w:color="auto"/>
              <w:left w:val="single" w:sz="6" w:space="0" w:color="auto"/>
              <w:bottom w:val="single" w:sz="8" w:space="0" w:color="auto"/>
              <w:right w:val="single" w:sz="6" w:space="0" w:color="auto"/>
            </w:tcBorders>
            <w:shd w:val="clear" w:color="auto" w:fill="auto"/>
            <w:vAlign w:val="center"/>
            <w:hideMark/>
          </w:tcPr>
          <w:p w14:paraId="41FB83CB" w14:textId="77777777" w:rsidR="00933D19" w:rsidRPr="005D6321" w:rsidRDefault="00933D19" w:rsidP="00DF420E">
            <w:pPr>
              <w:spacing w:before="0" w:after="0" w:line="240" w:lineRule="auto"/>
              <w:jc w:val="center"/>
              <w:rPr>
                <w:sz w:val="16"/>
                <w:szCs w:val="16"/>
                <w:highlight w:val="yellow"/>
              </w:rPr>
            </w:pPr>
            <w:r w:rsidRPr="00502DAD">
              <w:rPr>
                <w:sz w:val="16"/>
                <w:szCs w:val="16"/>
              </w:rPr>
              <w:t>Ostatní plocha</w:t>
            </w:r>
          </w:p>
        </w:tc>
        <w:tc>
          <w:tcPr>
            <w:tcW w:w="830" w:type="dxa"/>
            <w:tcBorders>
              <w:top w:val="single" w:sz="8" w:space="0" w:color="auto"/>
              <w:left w:val="single" w:sz="6" w:space="0" w:color="auto"/>
              <w:bottom w:val="single" w:sz="8" w:space="0" w:color="auto"/>
              <w:right w:val="single" w:sz="6" w:space="0" w:color="auto"/>
            </w:tcBorders>
            <w:shd w:val="clear" w:color="auto" w:fill="auto"/>
            <w:vAlign w:val="center"/>
            <w:hideMark/>
          </w:tcPr>
          <w:p w14:paraId="68FBC9DA" w14:textId="77777777" w:rsidR="00933D19" w:rsidRPr="005D6321" w:rsidRDefault="00933D19" w:rsidP="00DF420E">
            <w:pPr>
              <w:spacing w:before="0" w:after="0" w:line="240" w:lineRule="auto"/>
              <w:jc w:val="center"/>
              <w:rPr>
                <w:sz w:val="16"/>
                <w:szCs w:val="16"/>
              </w:rPr>
            </w:pPr>
            <w:r w:rsidRPr="00502DAD">
              <w:rPr>
                <w:sz w:val="16"/>
                <w:szCs w:val="16"/>
              </w:rPr>
              <w:t>chráněná krajinná oblast - II.-</w:t>
            </w:r>
            <w:proofErr w:type="spellStart"/>
            <w:r w:rsidRPr="00502DAD">
              <w:rPr>
                <w:sz w:val="16"/>
                <w:szCs w:val="16"/>
              </w:rPr>
              <w:t>IV.zóna</w:t>
            </w:r>
            <w:proofErr w:type="spellEnd"/>
          </w:p>
        </w:tc>
        <w:tc>
          <w:tcPr>
            <w:tcW w:w="1025" w:type="dxa"/>
            <w:tcBorders>
              <w:top w:val="single" w:sz="8" w:space="0" w:color="auto"/>
              <w:left w:val="single" w:sz="6" w:space="0" w:color="auto"/>
              <w:bottom w:val="single" w:sz="8" w:space="0" w:color="auto"/>
              <w:right w:val="single" w:sz="6" w:space="0" w:color="auto"/>
            </w:tcBorders>
            <w:shd w:val="clear" w:color="auto" w:fill="auto"/>
            <w:vAlign w:val="center"/>
            <w:hideMark/>
          </w:tcPr>
          <w:p w14:paraId="1E7B987F" w14:textId="77777777" w:rsidR="00933D19" w:rsidRPr="005D6321" w:rsidRDefault="00933D19" w:rsidP="00DF420E">
            <w:pPr>
              <w:spacing w:before="0" w:after="0" w:line="240" w:lineRule="auto"/>
              <w:jc w:val="center"/>
              <w:rPr>
                <w:sz w:val="16"/>
                <w:szCs w:val="16"/>
              </w:rPr>
            </w:pPr>
            <w:r>
              <w:rPr>
                <w:sz w:val="16"/>
                <w:szCs w:val="16"/>
              </w:rPr>
              <w:t>silnice</w:t>
            </w:r>
          </w:p>
        </w:tc>
        <w:tc>
          <w:tcPr>
            <w:tcW w:w="585" w:type="dxa"/>
            <w:tcBorders>
              <w:top w:val="single" w:sz="8" w:space="0" w:color="auto"/>
              <w:left w:val="single" w:sz="6" w:space="0" w:color="auto"/>
              <w:bottom w:val="single" w:sz="8" w:space="0" w:color="auto"/>
              <w:right w:val="single" w:sz="6" w:space="0" w:color="auto"/>
            </w:tcBorders>
            <w:shd w:val="clear" w:color="auto" w:fill="auto"/>
            <w:vAlign w:val="center"/>
            <w:hideMark/>
          </w:tcPr>
          <w:p w14:paraId="069613FC" w14:textId="77777777" w:rsidR="00933D19" w:rsidRPr="005D6321" w:rsidRDefault="00933D19" w:rsidP="00DF420E">
            <w:pPr>
              <w:spacing w:before="0" w:after="0" w:line="240" w:lineRule="auto"/>
              <w:jc w:val="center"/>
              <w:rPr>
                <w:sz w:val="16"/>
                <w:szCs w:val="16"/>
              </w:rPr>
            </w:pPr>
            <w:r>
              <w:rPr>
                <w:sz w:val="16"/>
                <w:szCs w:val="16"/>
              </w:rPr>
              <w:t>878</w:t>
            </w:r>
          </w:p>
        </w:tc>
        <w:tc>
          <w:tcPr>
            <w:tcW w:w="1232" w:type="dxa"/>
            <w:tcBorders>
              <w:top w:val="single" w:sz="8" w:space="0" w:color="auto"/>
              <w:left w:val="single" w:sz="6" w:space="0" w:color="auto"/>
              <w:bottom w:val="single" w:sz="8" w:space="0" w:color="auto"/>
              <w:right w:val="single" w:sz="8" w:space="0" w:color="auto"/>
            </w:tcBorders>
            <w:shd w:val="clear" w:color="auto" w:fill="auto"/>
            <w:vAlign w:val="center"/>
            <w:hideMark/>
          </w:tcPr>
          <w:p w14:paraId="468967D7" w14:textId="77777777" w:rsidR="00933D19" w:rsidRPr="005D6321" w:rsidRDefault="00933D19" w:rsidP="00DF420E">
            <w:pPr>
              <w:spacing w:before="0" w:after="0" w:line="240" w:lineRule="auto"/>
              <w:jc w:val="center"/>
              <w:rPr>
                <w:sz w:val="16"/>
                <w:szCs w:val="16"/>
                <w:highlight w:val="yellow"/>
              </w:rPr>
            </w:pPr>
            <w:r w:rsidRPr="00502DAD">
              <w:rPr>
                <w:sz w:val="16"/>
                <w:szCs w:val="16"/>
              </w:rPr>
              <w:t>Krajská správa a údržba silnic Středočeského kraje, příspěvková organizace</w:t>
            </w:r>
          </w:p>
        </w:tc>
      </w:tr>
      <w:tr w:rsidR="00933D19" w:rsidRPr="005D6321" w14:paraId="0D26593E" w14:textId="77777777" w:rsidTr="00DF420E">
        <w:trPr>
          <w:trHeight w:val="739"/>
        </w:trPr>
        <w:tc>
          <w:tcPr>
            <w:tcW w:w="2259" w:type="dxa"/>
            <w:tcBorders>
              <w:top w:val="single" w:sz="8" w:space="0" w:color="auto"/>
              <w:left w:val="single" w:sz="8" w:space="0" w:color="auto"/>
              <w:bottom w:val="single" w:sz="8" w:space="0" w:color="auto"/>
              <w:right w:val="single" w:sz="6" w:space="0" w:color="auto"/>
            </w:tcBorders>
            <w:shd w:val="clear" w:color="auto" w:fill="auto"/>
            <w:vAlign w:val="center"/>
          </w:tcPr>
          <w:p w14:paraId="549BFD43" w14:textId="77777777" w:rsidR="00933D19" w:rsidRDefault="00933D19" w:rsidP="00DF420E">
            <w:pPr>
              <w:spacing w:before="0" w:after="0" w:line="240" w:lineRule="auto"/>
              <w:jc w:val="center"/>
              <w:rPr>
                <w:sz w:val="16"/>
                <w:szCs w:val="16"/>
              </w:rPr>
            </w:pPr>
            <w:r>
              <w:rPr>
                <w:sz w:val="16"/>
                <w:szCs w:val="16"/>
              </w:rPr>
              <w:t>485/8</w:t>
            </w:r>
          </w:p>
        </w:tc>
        <w:tc>
          <w:tcPr>
            <w:tcW w:w="720" w:type="dxa"/>
            <w:tcBorders>
              <w:top w:val="single" w:sz="8" w:space="0" w:color="auto"/>
              <w:left w:val="single" w:sz="6" w:space="0" w:color="auto"/>
              <w:bottom w:val="single" w:sz="8" w:space="0" w:color="auto"/>
              <w:right w:val="single" w:sz="6" w:space="0" w:color="auto"/>
            </w:tcBorders>
            <w:shd w:val="clear" w:color="auto" w:fill="auto"/>
            <w:vAlign w:val="center"/>
          </w:tcPr>
          <w:p w14:paraId="7F4FCC47" w14:textId="77777777" w:rsidR="00933D19" w:rsidRDefault="00933D19" w:rsidP="00DF420E">
            <w:pPr>
              <w:spacing w:before="0" w:after="0" w:line="240" w:lineRule="auto"/>
              <w:jc w:val="center"/>
              <w:rPr>
                <w:sz w:val="16"/>
                <w:szCs w:val="16"/>
              </w:rPr>
            </w:pPr>
            <w:r>
              <w:rPr>
                <w:sz w:val="16"/>
                <w:szCs w:val="16"/>
              </w:rPr>
              <w:t>82</w:t>
            </w:r>
          </w:p>
        </w:tc>
        <w:tc>
          <w:tcPr>
            <w:tcW w:w="820" w:type="dxa"/>
            <w:tcBorders>
              <w:top w:val="single" w:sz="8" w:space="0" w:color="auto"/>
              <w:left w:val="single" w:sz="6" w:space="0" w:color="auto"/>
              <w:bottom w:val="single" w:sz="8" w:space="0" w:color="auto"/>
              <w:right w:val="single" w:sz="6" w:space="0" w:color="auto"/>
            </w:tcBorders>
            <w:shd w:val="clear" w:color="auto" w:fill="FFCCFF"/>
            <w:vAlign w:val="center"/>
          </w:tcPr>
          <w:p w14:paraId="335CB0F0" w14:textId="77777777" w:rsidR="00933D19" w:rsidRPr="005D6321" w:rsidRDefault="00933D19" w:rsidP="00DF420E">
            <w:pPr>
              <w:spacing w:before="0" w:after="0" w:line="240" w:lineRule="auto"/>
              <w:jc w:val="center"/>
              <w:rPr>
                <w:sz w:val="16"/>
                <w:szCs w:val="16"/>
              </w:rPr>
            </w:pPr>
            <w:r w:rsidRPr="005D6321">
              <w:rPr>
                <w:sz w:val="16"/>
                <w:szCs w:val="16"/>
              </w:rPr>
              <w:t>-</w:t>
            </w:r>
          </w:p>
        </w:tc>
        <w:tc>
          <w:tcPr>
            <w:tcW w:w="808" w:type="dxa"/>
            <w:tcBorders>
              <w:top w:val="single" w:sz="8" w:space="0" w:color="auto"/>
              <w:left w:val="single" w:sz="6" w:space="0" w:color="auto"/>
              <w:bottom w:val="single" w:sz="8" w:space="0" w:color="auto"/>
              <w:right w:val="single" w:sz="6" w:space="0" w:color="auto"/>
            </w:tcBorders>
            <w:shd w:val="clear" w:color="auto" w:fill="C5E0B3"/>
            <w:vAlign w:val="center"/>
          </w:tcPr>
          <w:p w14:paraId="05FCA575" w14:textId="77777777" w:rsidR="00933D19" w:rsidRDefault="00933D19" w:rsidP="00DF420E">
            <w:pPr>
              <w:spacing w:before="0" w:after="0" w:line="240" w:lineRule="auto"/>
              <w:jc w:val="center"/>
              <w:rPr>
                <w:sz w:val="16"/>
                <w:szCs w:val="16"/>
              </w:rPr>
            </w:pPr>
            <w:r>
              <w:rPr>
                <w:sz w:val="16"/>
                <w:szCs w:val="16"/>
              </w:rPr>
              <w:t>82</w:t>
            </w:r>
          </w:p>
        </w:tc>
        <w:tc>
          <w:tcPr>
            <w:tcW w:w="930" w:type="dxa"/>
            <w:tcBorders>
              <w:top w:val="single" w:sz="8" w:space="0" w:color="auto"/>
              <w:left w:val="single" w:sz="6" w:space="0" w:color="auto"/>
              <w:bottom w:val="single" w:sz="8" w:space="0" w:color="auto"/>
              <w:right w:val="single" w:sz="6" w:space="0" w:color="auto"/>
            </w:tcBorders>
            <w:shd w:val="clear" w:color="auto" w:fill="auto"/>
            <w:vAlign w:val="center"/>
          </w:tcPr>
          <w:p w14:paraId="48642ACE" w14:textId="77777777" w:rsidR="00933D19" w:rsidRPr="00502DAD" w:rsidRDefault="00933D19" w:rsidP="00DF420E">
            <w:pPr>
              <w:spacing w:before="0" w:after="0" w:line="240" w:lineRule="auto"/>
              <w:jc w:val="center"/>
              <w:rPr>
                <w:sz w:val="16"/>
                <w:szCs w:val="16"/>
              </w:rPr>
            </w:pPr>
            <w:r w:rsidRPr="00502DAD">
              <w:rPr>
                <w:sz w:val="16"/>
                <w:szCs w:val="16"/>
              </w:rPr>
              <w:t>Ostatní plocha</w:t>
            </w:r>
          </w:p>
        </w:tc>
        <w:tc>
          <w:tcPr>
            <w:tcW w:w="830" w:type="dxa"/>
            <w:tcBorders>
              <w:top w:val="single" w:sz="8" w:space="0" w:color="auto"/>
              <w:left w:val="single" w:sz="6" w:space="0" w:color="auto"/>
              <w:bottom w:val="single" w:sz="8" w:space="0" w:color="auto"/>
              <w:right w:val="single" w:sz="6" w:space="0" w:color="auto"/>
            </w:tcBorders>
            <w:shd w:val="clear" w:color="auto" w:fill="auto"/>
            <w:vAlign w:val="center"/>
          </w:tcPr>
          <w:p w14:paraId="45CB0E9B" w14:textId="77777777" w:rsidR="00933D19" w:rsidRPr="00502DAD" w:rsidRDefault="00933D19" w:rsidP="00DF420E">
            <w:pPr>
              <w:spacing w:before="0" w:after="0" w:line="240" w:lineRule="auto"/>
              <w:jc w:val="center"/>
              <w:rPr>
                <w:sz w:val="16"/>
                <w:szCs w:val="16"/>
              </w:rPr>
            </w:pPr>
            <w:r w:rsidRPr="00502DAD">
              <w:rPr>
                <w:sz w:val="16"/>
                <w:szCs w:val="16"/>
              </w:rPr>
              <w:t>chráněná krajinná oblast - II.-</w:t>
            </w:r>
            <w:proofErr w:type="spellStart"/>
            <w:r w:rsidRPr="00502DAD">
              <w:rPr>
                <w:sz w:val="16"/>
                <w:szCs w:val="16"/>
              </w:rPr>
              <w:t>IV.zóna</w:t>
            </w:r>
            <w:proofErr w:type="spellEnd"/>
          </w:p>
        </w:tc>
        <w:tc>
          <w:tcPr>
            <w:tcW w:w="1025" w:type="dxa"/>
            <w:tcBorders>
              <w:top w:val="single" w:sz="8" w:space="0" w:color="auto"/>
              <w:left w:val="single" w:sz="6" w:space="0" w:color="auto"/>
              <w:bottom w:val="single" w:sz="8" w:space="0" w:color="auto"/>
              <w:right w:val="single" w:sz="6" w:space="0" w:color="auto"/>
            </w:tcBorders>
            <w:shd w:val="clear" w:color="auto" w:fill="auto"/>
            <w:vAlign w:val="center"/>
          </w:tcPr>
          <w:p w14:paraId="19FC2E1F" w14:textId="77777777" w:rsidR="00933D19" w:rsidRDefault="00933D19" w:rsidP="00DF420E">
            <w:pPr>
              <w:spacing w:before="0" w:after="0" w:line="240" w:lineRule="auto"/>
              <w:jc w:val="center"/>
              <w:rPr>
                <w:sz w:val="16"/>
                <w:szCs w:val="16"/>
              </w:rPr>
            </w:pPr>
            <w:r w:rsidRPr="00703BC4">
              <w:rPr>
                <w:sz w:val="16"/>
                <w:szCs w:val="16"/>
              </w:rPr>
              <w:t>Ostatní komunikace</w:t>
            </w:r>
          </w:p>
        </w:tc>
        <w:tc>
          <w:tcPr>
            <w:tcW w:w="585" w:type="dxa"/>
            <w:tcBorders>
              <w:top w:val="single" w:sz="8" w:space="0" w:color="auto"/>
              <w:left w:val="single" w:sz="6" w:space="0" w:color="auto"/>
              <w:bottom w:val="single" w:sz="8" w:space="0" w:color="auto"/>
              <w:right w:val="single" w:sz="6" w:space="0" w:color="auto"/>
            </w:tcBorders>
            <w:shd w:val="clear" w:color="auto" w:fill="auto"/>
            <w:vAlign w:val="center"/>
          </w:tcPr>
          <w:p w14:paraId="7A821E9E" w14:textId="77777777" w:rsidR="00933D19" w:rsidRDefault="00933D19" w:rsidP="00DF420E">
            <w:pPr>
              <w:spacing w:before="0" w:after="0" w:line="240" w:lineRule="auto"/>
              <w:jc w:val="center"/>
              <w:rPr>
                <w:sz w:val="16"/>
                <w:szCs w:val="16"/>
              </w:rPr>
            </w:pPr>
            <w:r>
              <w:rPr>
                <w:sz w:val="16"/>
                <w:szCs w:val="16"/>
              </w:rPr>
              <w:t>10001</w:t>
            </w:r>
          </w:p>
        </w:tc>
        <w:tc>
          <w:tcPr>
            <w:tcW w:w="1232" w:type="dxa"/>
            <w:tcBorders>
              <w:top w:val="single" w:sz="8" w:space="0" w:color="auto"/>
              <w:left w:val="single" w:sz="6" w:space="0" w:color="auto"/>
              <w:bottom w:val="single" w:sz="8" w:space="0" w:color="auto"/>
              <w:right w:val="single" w:sz="8" w:space="0" w:color="auto"/>
            </w:tcBorders>
            <w:shd w:val="clear" w:color="auto" w:fill="auto"/>
            <w:vAlign w:val="center"/>
          </w:tcPr>
          <w:p w14:paraId="6CDD9EEA" w14:textId="77777777" w:rsidR="00933D19" w:rsidRPr="00502DAD" w:rsidRDefault="00933D19" w:rsidP="00DF420E">
            <w:pPr>
              <w:spacing w:before="0" w:after="0" w:line="240" w:lineRule="auto"/>
              <w:jc w:val="center"/>
              <w:rPr>
                <w:sz w:val="16"/>
                <w:szCs w:val="16"/>
              </w:rPr>
            </w:pPr>
            <w:r w:rsidRPr="00703BC4">
              <w:rPr>
                <w:sz w:val="16"/>
                <w:szCs w:val="16"/>
              </w:rPr>
              <w:t>Město Zdice</w:t>
            </w:r>
          </w:p>
        </w:tc>
      </w:tr>
      <w:tr w:rsidR="00933D19" w:rsidRPr="005D6321" w14:paraId="10DBCC6A" w14:textId="77777777" w:rsidTr="00DF420E">
        <w:trPr>
          <w:trHeight w:val="739"/>
        </w:trPr>
        <w:tc>
          <w:tcPr>
            <w:tcW w:w="2259" w:type="dxa"/>
            <w:tcBorders>
              <w:top w:val="single" w:sz="8" w:space="0" w:color="auto"/>
              <w:left w:val="single" w:sz="8" w:space="0" w:color="auto"/>
              <w:bottom w:val="single" w:sz="8" w:space="0" w:color="auto"/>
              <w:right w:val="single" w:sz="6" w:space="0" w:color="auto"/>
            </w:tcBorders>
            <w:shd w:val="clear" w:color="auto" w:fill="auto"/>
            <w:vAlign w:val="center"/>
          </w:tcPr>
          <w:p w14:paraId="133A5819" w14:textId="77777777" w:rsidR="00933D19" w:rsidRPr="005D6321" w:rsidRDefault="00933D19" w:rsidP="00DF420E">
            <w:pPr>
              <w:spacing w:before="0" w:after="0" w:line="240" w:lineRule="auto"/>
              <w:jc w:val="center"/>
              <w:rPr>
                <w:sz w:val="16"/>
                <w:szCs w:val="16"/>
              </w:rPr>
            </w:pPr>
            <w:r>
              <w:rPr>
                <w:sz w:val="16"/>
                <w:szCs w:val="16"/>
              </w:rPr>
              <w:t>346/6</w:t>
            </w:r>
          </w:p>
        </w:tc>
        <w:tc>
          <w:tcPr>
            <w:tcW w:w="720" w:type="dxa"/>
            <w:tcBorders>
              <w:top w:val="single" w:sz="8" w:space="0" w:color="auto"/>
              <w:left w:val="single" w:sz="6" w:space="0" w:color="auto"/>
              <w:bottom w:val="single" w:sz="8" w:space="0" w:color="auto"/>
              <w:right w:val="single" w:sz="6" w:space="0" w:color="auto"/>
            </w:tcBorders>
            <w:shd w:val="clear" w:color="auto" w:fill="auto"/>
            <w:vAlign w:val="center"/>
          </w:tcPr>
          <w:p w14:paraId="40526FE1" w14:textId="77777777" w:rsidR="00933D19" w:rsidRPr="005D6321" w:rsidRDefault="00933D19" w:rsidP="00DF420E">
            <w:pPr>
              <w:spacing w:before="0" w:after="0" w:line="240" w:lineRule="auto"/>
              <w:jc w:val="center"/>
              <w:rPr>
                <w:sz w:val="16"/>
                <w:szCs w:val="16"/>
              </w:rPr>
            </w:pPr>
            <w:r>
              <w:rPr>
                <w:sz w:val="16"/>
                <w:szCs w:val="16"/>
              </w:rPr>
              <w:t>1125</w:t>
            </w:r>
          </w:p>
        </w:tc>
        <w:tc>
          <w:tcPr>
            <w:tcW w:w="820" w:type="dxa"/>
            <w:tcBorders>
              <w:top w:val="single" w:sz="8" w:space="0" w:color="auto"/>
              <w:left w:val="single" w:sz="6" w:space="0" w:color="auto"/>
              <w:bottom w:val="single" w:sz="8" w:space="0" w:color="auto"/>
              <w:right w:val="single" w:sz="6" w:space="0" w:color="auto"/>
            </w:tcBorders>
            <w:shd w:val="clear" w:color="auto" w:fill="FFCCFF"/>
            <w:vAlign w:val="center"/>
          </w:tcPr>
          <w:p w14:paraId="359AD871" w14:textId="77777777" w:rsidR="00933D19" w:rsidRPr="005D6321" w:rsidRDefault="00933D19" w:rsidP="00DF420E">
            <w:pPr>
              <w:spacing w:before="0" w:after="0" w:line="240" w:lineRule="auto"/>
              <w:jc w:val="center"/>
              <w:rPr>
                <w:sz w:val="16"/>
                <w:szCs w:val="16"/>
              </w:rPr>
            </w:pPr>
            <w:r>
              <w:rPr>
                <w:sz w:val="16"/>
                <w:szCs w:val="16"/>
              </w:rPr>
              <w:t>505</w:t>
            </w:r>
          </w:p>
        </w:tc>
        <w:tc>
          <w:tcPr>
            <w:tcW w:w="808" w:type="dxa"/>
            <w:tcBorders>
              <w:top w:val="single" w:sz="8" w:space="0" w:color="auto"/>
              <w:left w:val="single" w:sz="6" w:space="0" w:color="auto"/>
              <w:bottom w:val="single" w:sz="8" w:space="0" w:color="auto"/>
              <w:right w:val="single" w:sz="6" w:space="0" w:color="auto"/>
            </w:tcBorders>
            <w:shd w:val="clear" w:color="auto" w:fill="C5E0B3"/>
            <w:vAlign w:val="center"/>
          </w:tcPr>
          <w:p w14:paraId="106E2864" w14:textId="77777777" w:rsidR="00933D19" w:rsidRPr="005D6321" w:rsidRDefault="00933D19" w:rsidP="00DF420E">
            <w:pPr>
              <w:spacing w:before="0" w:after="0" w:line="240" w:lineRule="auto"/>
              <w:jc w:val="center"/>
              <w:rPr>
                <w:sz w:val="16"/>
                <w:szCs w:val="16"/>
              </w:rPr>
            </w:pPr>
            <w:r>
              <w:rPr>
                <w:sz w:val="16"/>
                <w:szCs w:val="16"/>
              </w:rPr>
              <w:t>71</w:t>
            </w:r>
          </w:p>
        </w:tc>
        <w:tc>
          <w:tcPr>
            <w:tcW w:w="930" w:type="dxa"/>
            <w:tcBorders>
              <w:top w:val="single" w:sz="8" w:space="0" w:color="auto"/>
              <w:left w:val="single" w:sz="6" w:space="0" w:color="auto"/>
              <w:bottom w:val="single" w:sz="8" w:space="0" w:color="auto"/>
              <w:right w:val="single" w:sz="6" w:space="0" w:color="auto"/>
            </w:tcBorders>
            <w:shd w:val="clear" w:color="auto" w:fill="auto"/>
            <w:vAlign w:val="center"/>
          </w:tcPr>
          <w:p w14:paraId="6D1046C9" w14:textId="77777777" w:rsidR="00933D19" w:rsidRPr="005D6321" w:rsidRDefault="00933D19" w:rsidP="00DF420E">
            <w:pPr>
              <w:spacing w:before="0" w:after="0" w:line="240" w:lineRule="auto"/>
              <w:jc w:val="center"/>
              <w:rPr>
                <w:sz w:val="16"/>
                <w:szCs w:val="16"/>
              </w:rPr>
            </w:pPr>
            <w:r w:rsidRPr="005D6321">
              <w:rPr>
                <w:sz w:val="16"/>
                <w:szCs w:val="16"/>
              </w:rPr>
              <w:t>Ostatní plocha</w:t>
            </w:r>
          </w:p>
        </w:tc>
        <w:tc>
          <w:tcPr>
            <w:tcW w:w="830" w:type="dxa"/>
            <w:tcBorders>
              <w:top w:val="single" w:sz="8" w:space="0" w:color="auto"/>
              <w:left w:val="single" w:sz="6" w:space="0" w:color="auto"/>
              <w:bottom w:val="single" w:sz="8" w:space="0" w:color="auto"/>
              <w:right w:val="single" w:sz="6" w:space="0" w:color="auto"/>
            </w:tcBorders>
            <w:shd w:val="clear" w:color="auto" w:fill="auto"/>
            <w:vAlign w:val="center"/>
          </w:tcPr>
          <w:p w14:paraId="247891A5" w14:textId="77777777" w:rsidR="00933D19" w:rsidRPr="005D6321" w:rsidRDefault="00933D19" w:rsidP="00DF420E">
            <w:pPr>
              <w:spacing w:before="0" w:after="0" w:line="240" w:lineRule="auto"/>
              <w:jc w:val="center"/>
              <w:rPr>
                <w:sz w:val="16"/>
                <w:szCs w:val="16"/>
              </w:rPr>
            </w:pPr>
            <w:r w:rsidRPr="00502DAD">
              <w:rPr>
                <w:sz w:val="16"/>
                <w:szCs w:val="16"/>
              </w:rPr>
              <w:t>chráněná krajinná oblast - II.-</w:t>
            </w:r>
            <w:proofErr w:type="spellStart"/>
            <w:r w:rsidRPr="00502DAD">
              <w:rPr>
                <w:sz w:val="16"/>
                <w:szCs w:val="16"/>
              </w:rPr>
              <w:t>IV.zóna</w:t>
            </w:r>
            <w:proofErr w:type="spellEnd"/>
          </w:p>
        </w:tc>
        <w:tc>
          <w:tcPr>
            <w:tcW w:w="1025" w:type="dxa"/>
            <w:tcBorders>
              <w:top w:val="single" w:sz="8" w:space="0" w:color="auto"/>
              <w:left w:val="single" w:sz="6" w:space="0" w:color="auto"/>
              <w:bottom w:val="single" w:sz="8" w:space="0" w:color="auto"/>
              <w:right w:val="single" w:sz="6" w:space="0" w:color="auto"/>
            </w:tcBorders>
            <w:shd w:val="clear" w:color="auto" w:fill="auto"/>
            <w:vAlign w:val="center"/>
          </w:tcPr>
          <w:p w14:paraId="40782DE6" w14:textId="77777777" w:rsidR="00933D19" w:rsidRPr="005D6321" w:rsidRDefault="00933D19" w:rsidP="00DF420E">
            <w:pPr>
              <w:spacing w:before="0" w:after="0" w:line="240" w:lineRule="auto"/>
              <w:jc w:val="center"/>
              <w:rPr>
                <w:sz w:val="16"/>
                <w:szCs w:val="16"/>
              </w:rPr>
            </w:pPr>
            <w:r>
              <w:rPr>
                <w:sz w:val="16"/>
                <w:szCs w:val="16"/>
              </w:rPr>
              <w:t>Neplodná půda</w:t>
            </w:r>
          </w:p>
        </w:tc>
        <w:tc>
          <w:tcPr>
            <w:tcW w:w="585" w:type="dxa"/>
            <w:tcBorders>
              <w:top w:val="single" w:sz="8" w:space="0" w:color="auto"/>
              <w:left w:val="single" w:sz="6" w:space="0" w:color="auto"/>
              <w:bottom w:val="single" w:sz="8" w:space="0" w:color="auto"/>
              <w:right w:val="single" w:sz="6" w:space="0" w:color="auto"/>
            </w:tcBorders>
            <w:shd w:val="clear" w:color="auto" w:fill="auto"/>
            <w:vAlign w:val="center"/>
          </w:tcPr>
          <w:p w14:paraId="5D85AAEB" w14:textId="77777777" w:rsidR="00933D19" w:rsidRPr="005D6321" w:rsidRDefault="00933D19" w:rsidP="00DF420E">
            <w:pPr>
              <w:spacing w:before="0" w:after="0" w:line="240" w:lineRule="auto"/>
              <w:jc w:val="center"/>
              <w:rPr>
                <w:sz w:val="16"/>
                <w:szCs w:val="16"/>
              </w:rPr>
            </w:pPr>
            <w:r>
              <w:rPr>
                <w:sz w:val="16"/>
                <w:szCs w:val="16"/>
              </w:rPr>
              <w:t>10001</w:t>
            </w:r>
          </w:p>
        </w:tc>
        <w:tc>
          <w:tcPr>
            <w:tcW w:w="1232" w:type="dxa"/>
            <w:tcBorders>
              <w:top w:val="single" w:sz="8" w:space="0" w:color="auto"/>
              <w:left w:val="single" w:sz="6" w:space="0" w:color="auto"/>
              <w:bottom w:val="single" w:sz="8" w:space="0" w:color="auto"/>
              <w:right w:val="single" w:sz="8" w:space="0" w:color="auto"/>
            </w:tcBorders>
            <w:shd w:val="clear" w:color="auto" w:fill="auto"/>
            <w:vAlign w:val="center"/>
          </w:tcPr>
          <w:p w14:paraId="6BFAD575" w14:textId="77777777" w:rsidR="00933D19" w:rsidRPr="005D6321" w:rsidRDefault="00933D19" w:rsidP="00DF420E">
            <w:pPr>
              <w:spacing w:before="0" w:after="0" w:line="240" w:lineRule="auto"/>
              <w:jc w:val="center"/>
              <w:rPr>
                <w:sz w:val="16"/>
                <w:szCs w:val="16"/>
              </w:rPr>
            </w:pPr>
            <w:r>
              <w:rPr>
                <w:sz w:val="16"/>
                <w:szCs w:val="16"/>
              </w:rPr>
              <w:t>Město Zdice</w:t>
            </w:r>
            <w:r w:rsidRPr="00502DAD">
              <w:rPr>
                <w:sz w:val="16"/>
                <w:szCs w:val="16"/>
              </w:rPr>
              <w:tab/>
            </w:r>
          </w:p>
        </w:tc>
      </w:tr>
    </w:tbl>
    <w:p w14:paraId="2A206804" w14:textId="12DE40BE" w:rsidR="00200AD0" w:rsidRDefault="00933D19" w:rsidP="00933D19">
      <w:pPr>
        <w:pStyle w:val="Nadpis1"/>
        <w:ind w:left="357" w:hanging="357"/>
      </w:pPr>
      <w:bookmarkStart w:id="6" w:name="_Toc116387619"/>
      <w:r>
        <w:t>Požadavky na bezbariérové obchozí trasy</w:t>
      </w:r>
      <w:bookmarkEnd w:id="6"/>
    </w:p>
    <w:p w14:paraId="18ABAE52" w14:textId="77777777" w:rsidR="00933D19" w:rsidRDefault="00933D19" w:rsidP="00933D19">
      <w:r>
        <w:t xml:space="preserve">Bezbariérové </w:t>
      </w:r>
      <w:proofErr w:type="spellStart"/>
      <w:r>
        <w:t>obchozí</w:t>
      </w:r>
      <w:proofErr w:type="spellEnd"/>
      <w:r>
        <w:t xml:space="preserve"> trasy nejsou nutné, stavba bude průchozí</w:t>
      </w:r>
    </w:p>
    <w:p w14:paraId="73667EB4" w14:textId="1416A3BF" w:rsidR="00933D19" w:rsidRDefault="00E90466" w:rsidP="00E90466">
      <w:pPr>
        <w:pStyle w:val="Nadpis1"/>
        <w:ind w:left="357" w:hanging="357"/>
      </w:pPr>
      <w:bookmarkStart w:id="7" w:name="_Toc116387620"/>
      <w:r>
        <w:t>Maximální produkovaná množství a druhy odpadů a emisí</w:t>
      </w:r>
      <w:bookmarkEnd w:id="7"/>
    </w:p>
    <w:p w14:paraId="5B3BB490" w14:textId="77777777" w:rsidR="00E90466" w:rsidRPr="00C831FF" w:rsidRDefault="00E90466" w:rsidP="00E90466">
      <w:pPr>
        <w:pStyle w:val="Odstavecseseznamem"/>
        <w:rPr>
          <w:sz w:val="22"/>
          <w:szCs w:val="22"/>
        </w:rPr>
      </w:pPr>
      <w:r w:rsidRPr="00C831FF">
        <w:rPr>
          <w:sz w:val="22"/>
          <w:szCs w:val="22"/>
        </w:rPr>
        <w:t xml:space="preserve">Na základě </w:t>
      </w:r>
      <w:proofErr w:type="spellStart"/>
      <w:r w:rsidRPr="00C831FF">
        <w:rPr>
          <w:sz w:val="22"/>
          <w:szCs w:val="22"/>
        </w:rPr>
        <w:t>odvrtu</w:t>
      </w:r>
      <w:proofErr w:type="spellEnd"/>
      <w:r w:rsidRPr="00C831FF">
        <w:rPr>
          <w:sz w:val="22"/>
          <w:szCs w:val="22"/>
        </w:rPr>
        <w:t xml:space="preserve"> u konstrukčních vrstev stávající komunikace bylo stanoveno dle rozboru PAU množství </w:t>
      </w:r>
      <w:proofErr w:type="spellStart"/>
      <w:r w:rsidRPr="00C831FF">
        <w:rPr>
          <w:sz w:val="22"/>
          <w:szCs w:val="22"/>
        </w:rPr>
        <w:t>asf</w:t>
      </w:r>
      <w:proofErr w:type="spellEnd"/>
      <w:r w:rsidRPr="00C831FF">
        <w:rPr>
          <w:sz w:val="22"/>
          <w:szCs w:val="22"/>
        </w:rPr>
        <w:t>. směsi obsahující dehet. Tato část frézovaného asfaltu bude likvidována jako nebezpečný odpad.</w:t>
      </w:r>
    </w:p>
    <w:p w14:paraId="1C8AD59A" w14:textId="77777777" w:rsidR="00E90466" w:rsidRPr="00C831FF" w:rsidRDefault="00E90466" w:rsidP="00E90466">
      <w:pPr>
        <w:pStyle w:val="Odstavecseseznamem"/>
        <w:rPr>
          <w:sz w:val="22"/>
          <w:szCs w:val="22"/>
        </w:rPr>
      </w:pPr>
      <w:r w:rsidRPr="00C831FF">
        <w:rPr>
          <w:sz w:val="22"/>
          <w:szCs w:val="22"/>
        </w:rPr>
        <w:t>Celkové produkované množství odpadů:</w:t>
      </w:r>
    </w:p>
    <w:p w14:paraId="15312DE5" w14:textId="77777777" w:rsidR="00E90466" w:rsidRDefault="00E90466" w:rsidP="00E90466">
      <w:pPr>
        <w:pStyle w:val="Odstavecseseznamem"/>
        <w:rPr>
          <w:b/>
          <w:bCs/>
          <w:sz w:val="22"/>
          <w:szCs w:val="22"/>
        </w:rPr>
      </w:pPr>
      <w:r w:rsidRPr="00C831FF">
        <w:rPr>
          <w:b/>
          <w:bCs/>
          <w:sz w:val="22"/>
          <w:szCs w:val="22"/>
        </w:rPr>
        <w:t>Ostatní odpady</w:t>
      </w:r>
    </w:p>
    <w:tbl>
      <w:tblPr>
        <w:tblW w:w="9911"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2373"/>
        <w:gridCol w:w="1122"/>
        <w:gridCol w:w="2805"/>
        <w:gridCol w:w="1553"/>
        <w:gridCol w:w="1065"/>
      </w:tblGrid>
      <w:tr w:rsidR="00E90466" w:rsidRPr="008316EB" w14:paraId="01A2053B" w14:textId="77777777" w:rsidTr="00DF420E">
        <w:trPr>
          <w:tblHeader/>
        </w:trPr>
        <w:tc>
          <w:tcPr>
            <w:tcW w:w="993" w:type="dxa"/>
            <w:tcBorders>
              <w:top w:val="double" w:sz="4" w:space="0" w:color="auto"/>
              <w:bottom w:val="double" w:sz="4" w:space="0" w:color="auto"/>
            </w:tcBorders>
            <w:vAlign w:val="center"/>
          </w:tcPr>
          <w:p w14:paraId="35CF75E7" w14:textId="77777777" w:rsidR="00E90466" w:rsidRPr="008316EB" w:rsidRDefault="00E90466"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lastRenderedPageBreak/>
              <w:t>Kód druhu odpadu</w:t>
            </w:r>
          </w:p>
        </w:tc>
        <w:tc>
          <w:tcPr>
            <w:tcW w:w="2373" w:type="dxa"/>
            <w:tcBorders>
              <w:top w:val="double" w:sz="4" w:space="0" w:color="auto"/>
              <w:bottom w:val="double" w:sz="4" w:space="0" w:color="auto"/>
            </w:tcBorders>
            <w:vAlign w:val="center"/>
          </w:tcPr>
          <w:p w14:paraId="72EADD08" w14:textId="77777777" w:rsidR="00E90466" w:rsidRPr="008316EB" w:rsidRDefault="00E90466"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t>Název druhu odpadu</w:t>
            </w:r>
          </w:p>
        </w:tc>
        <w:tc>
          <w:tcPr>
            <w:tcW w:w="1122" w:type="dxa"/>
            <w:tcBorders>
              <w:top w:val="double" w:sz="4" w:space="0" w:color="auto"/>
              <w:bottom w:val="double" w:sz="4" w:space="0" w:color="auto"/>
            </w:tcBorders>
            <w:vAlign w:val="center"/>
          </w:tcPr>
          <w:p w14:paraId="372E6C00" w14:textId="77777777" w:rsidR="00E90466" w:rsidRPr="008316EB" w:rsidRDefault="00E90466"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t>Kategorie</w:t>
            </w:r>
          </w:p>
        </w:tc>
        <w:tc>
          <w:tcPr>
            <w:tcW w:w="2805" w:type="dxa"/>
            <w:tcBorders>
              <w:top w:val="double" w:sz="4" w:space="0" w:color="auto"/>
              <w:bottom w:val="double" w:sz="4" w:space="0" w:color="auto"/>
            </w:tcBorders>
            <w:vAlign w:val="center"/>
          </w:tcPr>
          <w:p w14:paraId="0AF20BA7" w14:textId="77777777" w:rsidR="00E90466" w:rsidRPr="008316EB" w:rsidRDefault="00E90466"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t>Poznámka</w:t>
            </w:r>
          </w:p>
        </w:tc>
        <w:tc>
          <w:tcPr>
            <w:tcW w:w="1553" w:type="dxa"/>
            <w:tcBorders>
              <w:top w:val="double" w:sz="4" w:space="0" w:color="auto"/>
              <w:bottom w:val="double" w:sz="4" w:space="0" w:color="auto"/>
            </w:tcBorders>
            <w:vAlign w:val="center"/>
          </w:tcPr>
          <w:p w14:paraId="02B5BC5F" w14:textId="77777777" w:rsidR="00E90466" w:rsidRPr="008316EB" w:rsidRDefault="00E90466"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t>Předpokládané množství (t)</w:t>
            </w:r>
          </w:p>
        </w:tc>
        <w:tc>
          <w:tcPr>
            <w:tcW w:w="1065" w:type="dxa"/>
            <w:tcBorders>
              <w:top w:val="double" w:sz="4" w:space="0" w:color="auto"/>
              <w:bottom w:val="double" w:sz="4" w:space="0" w:color="auto"/>
            </w:tcBorders>
            <w:vAlign w:val="center"/>
          </w:tcPr>
          <w:p w14:paraId="11082C8E" w14:textId="77777777" w:rsidR="00E90466" w:rsidRPr="008316EB" w:rsidRDefault="00E90466" w:rsidP="00DF420E">
            <w:pPr>
              <w:spacing w:before="0" w:after="0" w:line="240" w:lineRule="auto"/>
              <w:jc w:val="center"/>
              <w:rPr>
                <w:rFonts w:ascii="Times New Roman" w:hAnsi="Times New Roman" w:cs="Times New Roman"/>
                <w:b/>
                <w:sz w:val="20"/>
                <w:szCs w:val="24"/>
              </w:rPr>
            </w:pPr>
            <w:r w:rsidRPr="008316EB">
              <w:rPr>
                <w:rFonts w:ascii="Times New Roman" w:hAnsi="Times New Roman" w:cs="Times New Roman"/>
                <w:b/>
                <w:sz w:val="20"/>
                <w:szCs w:val="24"/>
              </w:rPr>
              <w:t>Způsob zneškodnění</w:t>
            </w:r>
          </w:p>
        </w:tc>
      </w:tr>
      <w:tr w:rsidR="00E90466" w:rsidRPr="008316EB" w14:paraId="376CA95B" w14:textId="77777777" w:rsidTr="00DF420E">
        <w:trPr>
          <w:cantSplit/>
          <w:trHeight w:val="146"/>
        </w:trPr>
        <w:tc>
          <w:tcPr>
            <w:tcW w:w="993" w:type="dxa"/>
            <w:tcBorders>
              <w:top w:val="single" w:sz="4" w:space="0" w:color="auto"/>
              <w:bottom w:val="single" w:sz="4" w:space="0" w:color="auto"/>
            </w:tcBorders>
          </w:tcPr>
          <w:p w14:paraId="3FAF510C"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15 01 01</w:t>
            </w:r>
          </w:p>
        </w:tc>
        <w:tc>
          <w:tcPr>
            <w:tcW w:w="2373" w:type="dxa"/>
            <w:tcBorders>
              <w:top w:val="single" w:sz="4" w:space="0" w:color="auto"/>
              <w:bottom w:val="single" w:sz="4" w:space="0" w:color="auto"/>
            </w:tcBorders>
          </w:tcPr>
          <w:p w14:paraId="43C4FE12"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papírové a lepenkové obaly</w:t>
            </w:r>
          </w:p>
        </w:tc>
        <w:tc>
          <w:tcPr>
            <w:tcW w:w="1122" w:type="dxa"/>
            <w:tcBorders>
              <w:top w:val="single" w:sz="4" w:space="0" w:color="auto"/>
              <w:bottom w:val="single" w:sz="4" w:space="0" w:color="auto"/>
            </w:tcBorders>
            <w:vAlign w:val="center"/>
          </w:tcPr>
          <w:p w14:paraId="7753CD21"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64F16DF6"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obaly jednotlivých součástek</w:t>
            </w:r>
          </w:p>
        </w:tc>
        <w:tc>
          <w:tcPr>
            <w:tcW w:w="1553" w:type="dxa"/>
            <w:tcBorders>
              <w:top w:val="single" w:sz="4" w:space="0" w:color="auto"/>
              <w:bottom w:val="single" w:sz="4" w:space="0" w:color="auto"/>
            </w:tcBorders>
          </w:tcPr>
          <w:p w14:paraId="1D1463B1"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0,1</w:t>
            </w:r>
          </w:p>
          <w:p w14:paraId="3241314D" w14:textId="77777777" w:rsidR="00E90466" w:rsidRPr="008316EB" w:rsidRDefault="00E90466" w:rsidP="00DF420E">
            <w:pPr>
              <w:spacing w:before="0" w:after="0" w:line="240" w:lineRule="auto"/>
              <w:jc w:val="center"/>
              <w:rPr>
                <w:rFonts w:ascii="Times New Roman" w:hAnsi="Times New Roman" w:cs="Times New Roman"/>
                <w:sz w:val="20"/>
                <w:szCs w:val="24"/>
              </w:rPr>
            </w:pPr>
          </w:p>
        </w:tc>
        <w:tc>
          <w:tcPr>
            <w:tcW w:w="1065" w:type="dxa"/>
            <w:tcBorders>
              <w:top w:val="single" w:sz="4" w:space="0" w:color="auto"/>
              <w:bottom w:val="single" w:sz="4" w:space="0" w:color="auto"/>
            </w:tcBorders>
            <w:vAlign w:val="center"/>
          </w:tcPr>
          <w:p w14:paraId="0A0D3310"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sběrné suroviny</w:t>
            </w:r>
          </w:p>
        </w:tc>
      </w:tr>
      <w:tr w:rsidR="00E90466" w:rsidRPr="008316EB" w14:paraId="243CA081" w14:textId="77777777" w:rsidTr="00DF420E">
        <w:trPr>
          <w:cantSplit/>
          <w:trHeight w:val="146"/>
        </w:trPr>
        <w:tc>
          <w:tcPr>
            <w:tcW w:w="993" w:type="dxa"/>
            <w:tcBorders>
              <w:top w:val="single" w:sz="4" w:space="0" w:color="auto"/>
              <w:bottom w:val="single" w:sz="4" w:space="0" w:color="auto"/>
            </w:tcBorders>
          </w:tcPr>
          <w:p w14:paraId="5EA9D8E8"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15 01 02</w:t>
            </w:r>
          </w:p>
        </w:tc>
        <w:tc>
          <w:tcPr>
            <w:tcW w:w="2373" w:type="dxa"/>
            <w:tcBorders>
              <w:top w:val="single" w:sz="4" w:space="0" w:color="auto"/>
              <w:bottom w:val="single" w:sz="4" w:space="0" w:color="auto"/>
            </w:tcBorders>
          </w:tcPr>
          <w:p w14:paraId="34F315BF"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plastové obaly</w:t>
            </w:r>
          </w:p>
        </w:tc>
        <w:tc>
          <w:tcPr>
            <w:tcW w:w="1122" w:type="dxa"/>
            <w:tcBorders>
              <w:top w:val="single" w:sz="4" w:space="0" w:color="auto"/>
              <w:bottom w:val="single" w:sz="4" w:space="0" w:color="auto"/>
            </w:tcBorders>
            <w:vAlign w:val="center"/>
          </w:tcPr>
          <w:p w14:paraId="6C961594"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54C6BCC2"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obaly prefabrikovaných výrobků</w:t>
            </w:r>
          </w:p>
          <w:p w14:paraId="67445131"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PET lahve</w:t>
            </w:r>
          </w:p>
        </w:tc>
        <w:tc>
          <w:tcPr>
            <w:tcW w:w="1553" w:type="dxa"/>
            <w:tcBorders>
              <w:top w:val="single" w:sz="4" w:space="0" w:color="auto"/>
              <w:bottom w:val="single" w:sz="4" w:space="0" w:color="auto"/>
            </w:tcBorders>
          </w:tcPr>
          <w:p w14:paraId="42EBA229"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0,1</w:t>
            </w:r>
          </w:p>
        </w:tc>
        <w:tc>
          <w:tcPr>
            <w:tcW w:w="1065" w:type="dxa"/>
            <w:tcBorders>
              <w:top w:val="single" w:sz="4" w:space="0" w:color="auto"/>
              <w:bottom w:val="single" w:sz="4" w:space="0" w:color="auto"/>
            </w:tcBorders>
            <w:vAlign w:val="center"/>
          </w:tcPr>
          <w:p w14:paraId="64B8E52B"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recyklace</w:t>
            </w:r>
          </w:p>
        </w:tc>
      </w:tr>
      <w:tr w:rsidR="00E90466" w:rsidRPr="008316EB" w14:paraId="26C2B540" w14:textId="77777777" w:rsidTr="00DF420E">
        <w:trPr>
          <w:cantSplit/>
          <w:trHeight w:val="146"/>
        </w:trPr>
        <w:tc>
          <w:tcPr>
            <w:tcW w:w="993" w:type="dxa"/>
            <w:tcBorders>
              <w:top w:val="single" w:sz="4" w:space="0" w:color="auto"/>
              <w:bottom w:val="single" w:sz="4" w:space="0" w:color="auto"/>
            </w:tcBorders>
          </w:tcPr>
          <w:p w14:paraId="44E62E55"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15 01 03</w:t>
            </w:r>
          </w:p>
        </w:tc>
        <w:tc>
          <w:tcPr>
            <w:tcW w:w="2373" w:type="dxa"/>
            <w:tcBorders>
              <w:top w:val="single" w:sz="4" w:space="0" w:color="auto"/>
              <w:bottom w:val="single" w:sz="4" w:space="0" w:color="auto"/>
            </w:tcBorders>
          </w:tcPr>
          <w:p w14:paraId="4D8C58EE"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dřevěné obaly</w:t>
            </w:r>
          </w:p>
        </w:tc>
        <w:tc>
          <w:tcPr>
            <w:tcW w:w="1122" w:type="dxa"/>
            <w:tcBorders>
              <w:top w:val="single" w:sz="4" w:space="0" w:color="auto"/>
              <w:bottom w:val="single" w:sz="4" w:space="0" w:color="auto"/>
            </w:tcBorders>
            <w:vAlign w:val="center"/>
          </w:tcPr>
          <w:p w14:paraId="1C3C8B70"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59BE0D85"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od palety prefabrikovaných výrobků</w:t>
            </w:r>
          </w:p>
        </w:tc>
        <w:tc>
          <w:tcPr>
            <w:tcW w:w="1553" w:type="dxa"/>
            <w:tcBorders>
              <w:top w:val="single" w:sz="4" w:space="0" w:color="auto"/>
              <w:bottom w:val="single" w:sz="4" w:space="0" w:color="auto"/>
            </w:tcBorders>
          </w:tcPr>
          <w:p w14:paraId="6B198C3E"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0,2</w:t>
            </w:r>
          </w:p>
        </w:tc>
        <w:tc>
          <w:tcPr>
            <w:tcW w:w="1065" w:type="dxa"/>
            <w:tcBorders>
              <w:top w:val="single" w:sz="4" w:space="0" w:color="auto"/>
              <w:bottom w:val="single" w:sz="4" w:space="0" w:color="auto"/>
            </w:tcBorders>
            <w:vAlign w:val="center"/>
          </w:tcPr>
          <w:p w14:paraId="4E261A10"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recyklace</w:t>
            </w:r>
          </w:p>
        </w:tc>
      </w:tr>
      <w:tr w:rsidR="00E90466" w:rsidRPr="008316EB" w14:paraId="21DE5C9F" w14:textId="77777777" w:rsidTr="00DF420E">
        <w:trPr>
          <w:cantSplit/>
          <w:trHeight w:val="146"/>
        </w:trPr>
        <w:tc>
          <w:tcPr>
            <w:tcW w:w="993" w:type="dxa"/>
            <w:tcBorders>
              <w:top w:val="single" w:sz="4" w:space="0" w:color="auto"/>
              <w:bottom w:val="single" w:sz="4" w:space="0" w:color="auto"/>
            </w:tcBorders>
          </w:tcPr>
          <w:p w14:paraId="16B01F23"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17 01 01</w:t>
            </w:r>
          </w:p>
        </w:tc>
        <w:tc>
          <w:tcPr>
            <w:tcW w:w="2373" w:type="dxa"/>
            <w:tcBorders>
              <w:top w:val="single" w:sz="4" w:space="0" w:color="auto"/>
              <w:bottom w:val="single" w:sz="4" w:space="0" w:color="auto"/>
            </w:tcBorders>
          </w:tcPr>
          <w:p w14:paraId="7DA72EBE"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beton</w:t>
            </w:r>
          </w:p>
        </w:tc>
        <w:tc>
          <w:tcPr>
            <w:tcW w:w="1122" w:type="dxa"/>
            <w:tcBorders>
              <w:top w:val="single" w:sz="4" w:space="0" w:color="auto"/>
              <w:bottom w:val="single" w:sz="4" w:space="0" w:color="auto"/>
            </w:tcBorders>
            <w:vAlign w:val="center"/>
          </w:tcPr>
          <w:p w14:paraId="11B93599"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0949EAC1"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demolice čel propustku</w:t>
            </w:r>
          </w:p>
          <w:p w14:paraId="73BF9C1E" w14:textId="77777777" w:rsidR="00E90466" w:rsidRPr="008316EB" w:rsidRDefault="00E90466" w:rsidP="00DF420E">
            <w:pPr>
              <w:spacing w:before="0" w:after="0" w:line="240" w:lineRule="auto"/>
              <w:jc w:val="left"/>
              <w:rPr>
                <w:rFonts w:ascii="Times New Roman" w:hAnsi="Times New Roman" w:cs="Times New Roman"/>
                <w:sz w:val="20"/>
                <w:szCs w:val="24"/>
              </w:rPr>
            </w:pPr>
          </w:p>
        </w:tc>
        <w:tc>
          <w:tcPr>
            <w:tcW w:w="1553" w:type="dxa"/>
            <w:tcBorders>
              <w:top w:val="single" w:sz="4" w:space="0" w:color="auto"/>
              <w:bottom w:val="single" w:sz="4" w:space="0" w:color="auto"/>
            </w:tcBorders>
          </w:tcPr>
          <w:p w14:paraId="18D518F9"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12,5</w:t>
            </w:r>
          </w:p>
        </w:tc>
        <w:tc>
          <w:tcPr>
            <w:tcW w:w="1065" w:type="dxa"/>
            <w:tcBorders>
              <w:top w:val="single" w:sz="4" w:space="0" w:color="auto"/>
              <w:bottom w:val="single" w:sz="4" w:space="0" w:color="auto"/>
            </w:tcBorders>
            <w:vAlign w:val="center"/>
          </w:tcPr>
          <w:p w14:paraId="422BB57D"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recyklace</w:t>
            </w:r>
          </w:p>
        </w:tc>
      </w:tr>
      <w:tr w:rsidR="00E90466" w:rsidRPr="008316EB" w14:paraId="46BFF89C" w14:textId="77777777" w:rsidTr="00DF420E">
        <w:trPr>
          <w:cantSplit/>
          <w:trHeight w:val="146"/>
        </w:trPr>
        <w:tc>
          <w:tcPr>
            <w:tcW w:w="993" w:type="dxa"/>
            <w:tcBorders>
              <w:top w:val="single" w:sz="4" w:space="0" w:color="auto"/>
              <w:bottom w:val="single" w:sz="4" w:space="0" w:color="auto"/>
            </w:tcBorders>
          </w:tcPr>
          <w:p w14:paraId="6A93FBED"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4"/>
              </w:rPr>
            </w:pPr>
            <w:r w:rsidRPr="008316EB">
              <w:rPr>
                <w:rFonts w:ascii="Times New Roman" w:hAnsi="Times New Roman" w:cs="Times New Roman"/>
                <w:sz w:val="20"/>
                <w:szCs w:val="24"/>
              </w:rPr>
              <w:t>17 01 07</w:t>
            </w:r>
          </w:p>
        </w:tc>
        <w:tc>
          <w:tcPr>
            <w:tcW w:w="2373" w:type="dxa"/>
            <w:tcBorders>
              <w:top w:val="single" w:sz="4" w:space="0" w:color="auto"/>
              <w:bottom w:val="single" w:sz="4" w:space="0" w:color="auto"/>
            </w:tcBorders>
          </w:tcPr>
          <w:p w14:paraId="4A34ADD4"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směsi nebo oddělené frakce betonu, cihel, tašek a keramických výrobků neuvedené pod číslem 170106</w:t>
            </w:r>
          </w:p>
        </w:tc>
        <w:tc>
          <w:tcPr>
            <w:tcW w:w="1122" w:type="dxa"/>
            <w:tcBorders>
              <w:top w:val="single" w:sz="4" w:space="0" w:color="auto"/>
              <w:bottom w:val="single" w:sz="4" w:space="0" w:color="auto"/>
            </w:tcBorders>
            <w:vAlign w:val="center"/>
          </w:tcPr>
          <w:p w14:paraId="61FD8C15"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56F3FB50"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stavební suť</w:t>
            </w:r>
          </w:p>
          <w:p w14:paraId="68FD054D"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zbytky demoličního materiálu</w:t>
            </w:r>
          </w:p>
          <w:p w14:paraId="4DC141A0" w14:textId="77777777" w:rsidR="00E90466" w:rsidRPr="008316EB" w:rsidRDefault="00E90466" w:rsidP="00DF420E">
            <w:pPr>
              <w:spacing w:before="0" w:after="0" w:line="240" w:lineRule="auto"/>
              <w:jc w:val="left"/>
              <w:rPr>
                <w:rFonts w:ascii="Times New Roman" w:hAnsi="Times New Roman" w:cs="Times New Roman"/>
                <w:sz w:val="20"/>
                <w:szCs w:val="24"/>
              </w:rPr>
            </w:pPr>
          </w:p>
        </w:tc>
        <w:tc>
          <w:tcPr>
            <w:tcW w:w="1553" w:type="dxa"/>
            <w:tcBorders>
              <w:top w:val="single" w:sz="4" w:space="0" w:color="auto"/>
              <w:bottom w:val="single" w:sz="4" w:space="0" w:color="auto"/>
            </w:tcBorders>
          </w:tcPr>
          <w:p w14:paraId="09FF6B20"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2,5</w:t>
            </w:r>
          </w:p>
          <w:p w14:paraId="26BD4F7E" w14:textId="77777777" w:rsidR="00E90466" w:rsidRPr="008316EB" w:rsidRDefault="00E90466" w:rsidP="00DF420E">
            <w:pPr>
              <w:spacing w:before="0" w:after="0" w:line="240" w:lineRule="auto"/>
              <w:jc w:val="center"/>
              <w:rPr>
                <w:rFonts w:ascii="Times New Roman" w:hAnsi="Times New Roman" w:cs="Times New Roman"/>
                <w:sz w:val="20"/>
                <w:szCs w:val="24"/>
              </w:rPr>
            </w:pPr>
          </w:p>
        </w:tc>
        <w:tc>
          <w:tcPr>
            <w:tcW w:w="1065" w:type="dxa"/>
            <w:tcBorders>
              <w:top w:val="single" w:sz="4" w:space="0" w:color="auto"/>
              <w:bottom w:val="single" w:sz="4" w:space="0" w:color="auto"/>
            </w:tcBorders>
            <w:vAlign w:val="center"/>
          </w:tcPr>
          <w:p w14:paraId="479F5656"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skládka</w:t>
            </w:r>
          </w:p>
        </w:tc>
      </w:tr>
      <w:tr w:rsidR="00E90466" w:rsidRPr="008316EB" w14:paraId="20A5F6AB" w14:textId="77777777" w:rsidTr="00DF420E">
        <w:trPr>
          <w:cantSplit/>
          <w:trHeight w:val="146"/>
        </w:trPr>
        <w:tc>
          <w:tcPr>
            <w:tcW w:w="993" w:type="dxa"/>
            <w:tcBorders>
              <w:top w:val="single" w:sz="4" w:space="0" w:color="auto"/>
              <w:bottom w:val="single" w:sz="4" w:space="0" w:color="auto"/>
            </w:tcBorders>
          </w:tcPr>
          <w:p w14:paraId="4DB14A91"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17 03 02</w:t>
            </w:r>
          </w:p>
        </w:tc>
        <w:tc>
          <w:tcPr>
            <w:tcW w:w="2373" w:type="dxa"/>
            <w:tcBorders>
              <w:top w:val="single" w:sz="4" w:space="0" w:color="auto"/>
              <w:bottom w:val="single" w:sz="4" w:space="0" w:color="auto"/>
            </w:tcBorders>
          </w:tcPr>
          <w:p w14:paraId="25868AF9"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asfaltové směsi neuvedené pod číslem 17 03 01</w:t>
            </w:r>
          </w:p>
        </w:tc>
        <w:tc>
          <w:tcPr>
            <w:tcW w:w="1122" w:type="dxa"/>
            <w:tcBorders>
              <w:top w:val="single" w:sz="4" w:space="0" w:color="auto"/>
              <w:bottom w:val="single" w:sz="4" w:space="0" w:color="auto"/>
            </w:tcBorders>
            <w:vAlign w:val="center"/>
          </w:tcPr>
          <w:p w14:paraId="358E3452"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bottom w:val="single" w:sz="4" w:space="0" w:color="auto"/>
            </w:tcBorders>
            <w:vAlign w:val="center"/>
          </w:tcPr>
          <w:p w14:paraId="2B79FAAB"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 xml:space="preserve">živičné vrstvy vozovky </w:t>
            </w:r>
          </w:p>
        </w:tc>
        <w:tc>
          <w:tcPr>
            <w:tcW w:w="1553" w:type="dxa"/>
            <w:tcBorders>
              <w:top w:val="single" w:sz="4" w:space="0" w:color="auto"/>
              <w:bottom w:val="single" w:sz="4" w:space="0" w:color="auto"/>
            </w:tcBorders>
          </w:tcPr>
          <w:p w14:paraId="0192338A" w14:textId="77777777" w:rsidR="00E90466" w:rsidRPr="008316EB" w:rsidRDefault="00E90466" w:rsidP="00DF420E">
            <w:pPr>
              <w:spacing w:before="0" w:after="0" w:line="240" w:lineRule="auto"/>
              <w:jc w:val="center"/>
              <w:rPr>
                <w:rFonts w:ascii="Times New Roman" w:hAnsi="Times New Roman" w:cs="Times New Roman"/>
                <w:sz w:val="20"/>
                <w:szCs w:val="24"/>
              </w:rPr>
            </w:pPr>
            <w:r>
              <w:rPr>
                <w:rFonts w:ascii="Times New Roman" w:hAnsi="Times New Roman" w:cs="Times New Roman"/>
                <w:sz w:val="20"/>
                <w:szCs w:val="24"/>
              </w:rPr>
              <w:t>176</w:t>
            </w:r>
          </w:p>
        </w:tc>
        <w:tc>
          <w:tcPr>
            <w:tcW w:w="1065" w:type="dxa"/>
            <w:tcBorders>
              <w:top w:val="single" w:sz="4" w:space="0" w:color="auto"/>
              <w:bottom w:val="single" w:sz="4" w:space="0" w:color="auto"/>
            </w:tcBorders>
            <w:vAlign w:val="center"/>
          </w:tcPr>
          <w:p w14:paraId="60CFD833"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recyklace</w:t>
            </w:r>
          </w:p>
        </w:tc>
      </w:tr>
      <w:tr w:rsidR="00E90466" w:rsidRPr="008316EB" w14:paraId="373CD050" w14:textId="77777777" w:rsidTr="00DF420E">
        <w:trPr>
          <w:cantSplit/>
          <w:trHeight w:val="730"/>
        </w:trPr>
        <w:tc>
          <w:tcPr>
            <w:tcW w:w="993" w:type="dxa"/>
            <w:tcBorders>
              <w:top w:val="single" w:sz="4" w:space="0" w:color="auto"/>
            </w:tcBorders>
          </w:tcPr>
          <w:p w14:paraId="19F4D0C5"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pacing w:val="-2"/>
                <w:sz w:val="20"/>
                <w:szCs w:val="20"/>
              </w:rPr>
            </w:pPr>
            <w:r w:rsidRPr="008316EB">
              <w:rPr>
                <w:rFonts w:ascii="Times New Roman" w:hAnsi="Times New Roman" w:cs="Times New Roman"/>
                <w:spacing w:val="-2"/>
                <w:sz w:val="20"/>
                <w:szCs w:val="20"/>
              </w:rPr>
              <w:t>17 04 05</w:t>
            </w:r>
          </w:p>
        </w:tc>
        <w:tc>
          <w:tcPr>
            <w:tcW w:w="2373" w:type="dxa"/>
            <w:tcBorders>
              <w:top w:val="single" w:sz="4" w:space="0" w:color="auto"/>
            </w:tcBorders>
          </w:tcPr>
          <w:p w14:paraId="5FF9D674"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železo a ocel</w:t>
            </w:r>
          </w:p>
        </w:tc>
        <w:tc>
          <w:tcPr>
            <w:tcW w:w="1122" w:type="dxa"/>
            <w:tcBorders>
              <w:top w:val="single" w:sz="4" w:space="0" w:color="auto"/>
            </w:tcBorders>
            <w:vAlign w:val="center"/>
          </w:tcPr>
          <w:p w14:paraId="0EA50586"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tcBorders>
              <w:top w:val="single" w:sz="4" w:space="0" w:color="auto"/>
            </w:tcBorders>
            <w:vAlign w:val="center"/>
          </w:tcPr>
          <w:p w14:paraId="6BD18FF0"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svodidla</w:t>
            </w:r>
          </w:p>
        </w:tc>
        <w:tc>
          <w:tcPr>
            <w:tcW w:w="1553" w:type="dxa"/>
            <w:tcBorders>
              <w:top w:val="single" w:sz="4" w:space="0" w:color="auto"/>
            </w:tcBorders>
          </w:tcPr>
          <w:p w14:paraId="618BD51C" w14:textId="77777777" w:rsidR="00E90466" w:rsidRPr="008316EB" w:rsidRDefault="00E90466" w:rsidP="00DF420E">
            <w:pPr>
              <w:spacing w:before="0" w:after="0" w:line="240" w:lineRule="auto"/>
              <w:jc w:val="center"/>
              <w:rPr>
                <w:rFonts w:ascii="Times New Roman" w:hAnsi="Times New Roman" w:cs="Times New Roman"/>
                <w:sz w:val="20"/>
                <w:szCs w:val="24"/>
              </w:rPr>
            </w:pPr>
            <w:r>
              <w:rPr>
                <w:rFonts w:ascii="Times New Roman" w:hAnsi="Times New Roman" w:cs="Times New Roman"/>
                <w:sz w:val="20"/>
                <w:szCs w:val="24"/>
              </w:rPr>
              <w:t>0</w:t>
            </w:r>
          </w:p>
        </w:tc>
        <w:tc>
          <w:tcPr>
            <w:tcW w:w="1065" w:type="dxa"/>
            <w:tcBorders>
              <w:top w:val="single" w:sz="4" w:space="0" w:color="auto"/>
            </w:tcBorders>
            <w:vAlign w:val="center"/>
          </w:tcPr>
          <w:p w14:paraId="4C7B74CE"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sběrné suroviny</w:t>
            </w:r>
          </w:p>
        </w:tc>
      </w:tr>
      <w:tr w:rsidR="00E90466" w:rsidRPr="008316EB" w14:paraId="7CC86894" w14:textId="77777777" w:rsidTr="00DF420E">
        <w:trPr>
          <w:cantSplit/>
        </w:trPr>
        <w:tc>
          <w:tcPr>
            <w:tcW w:w="993" w:type="dxa"/>
          </w:tcPr>
          <w:p w14:paraId="33105FDC"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17 05 04</w:t>
            </w:r>
          </w:p>
        </w:tc>
        <w:tc>
          <w:tcPr>
            <w:tcW w:w="2373" w:type="dxa"/>
          </w:tcPr>
          <w:p w14:paraId="163A49C0"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zemina a kamení neuvedené pod číslem  17 05 03</w:t>
            </w:r>
          </w:p>
        </w:tc>
        <w:tc>
          <w:tcPr>
            <w:tcW w:w="1122" w:type="dxa"/>
            <w:vAlign w:val="center"/>
          </w:tcPr>
          <w:p w14:paraId="552C0186"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1443430E"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Výkopy</w:t>
            </w:r>
          </w:p>
        </w:tc>
        <w:tc>
          <w:tcPr>
            <w:tcW w:w="1553" w:type="dxa"/>
          </w:tcPr>
          <w:p w14:paraId="73702D99" w14:textId="77777777" w:rsidR="00E90466" w:rsidRPr="008316EB" w:rsidRDefault="00E90466" w:rsidP="00DF420E">
            <w:pPr>
              <w:spacing w:before="0" w:after="0" w:line="240" w:lineRule="auto"/>
              <w:jc w:val="center"/>
              <w:rPr>
                <w:rFonts w:ascii="Times New Roman" w:hAnsi="Times New Roman" w:cs="Times New Roman"/>
                <w:sz w:val="20"/>
                <w:szCs w:val="24"/>
              </w:rPr>
            </w:pPr>
            <w:r>
              <w:rPr>
                <w:rFonts w:ascii="Times New Roman" w:hAnsi="Times New Roman" w:cs="Times New Roman"/>
                <w:sz w:val="20"/>
                <w:szCs w:val="24"/>
              </w:rPr>
              <w:t>1017</w:t>
            </w:r>
          </w:p>
          <w:p w14:paraId="31924BA8" w14:textId="77777777" w:rsidR="00E90466" w:rsidRPr="008316EB" w:rsidRDefault="00E90466" w:rsidP="00DF420E">
            <w:pPr>
              <w:spacing w:before="0" w:after="0" w:line="240" w:lineRule="auto"/>
              <w:jc w:val="center"/>
              <w:rPr>
                <w:rFonts w:ascii="Times New Roman" w:hAnsi="Times New Roman" w:cs="Times New Roman"/>
                <w:sz w:val="20"/>
                <w:szCs w:val="24"/>
              </w:rPr>
            </w:pPr>
          </w:p>
        </w:tc>
        <w:tc>
          <w:tcPr>
            <w:tcW w:w="1065" w:type="dxa"/>
            <w:vAlign w:val="center"/>
          </w:tcPr>
          <w:p w14:paraId="546D3649"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skládka</w:t>
            </w:r>
          </w:p>
        </w:tc>
      </w:tr>
      <w:tr w:rsidR="00E90466" w:rsidRPr="008316EB" w14:paraId="2DD4DBBB" w14:textId="77777777" w:rsidTr="00DF420E">
        <w:trPr>
          <w:cantSplit/>
        </w:trPr>
        <w:tc>
          <w:tcPr>
            <w:tcW w:w="993" w:type="dxa"/>
          </w:tcPr>
          <w:p w14:paraId="2F6102B5"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17 09 04</w:t>
            </w:r>
          </w:p>
        </w:tc>
        <w:tc>
          <w:tcPr>
            <w:tcW w:w="2373" w:type="dxa"/>
          </w:tcPr>
          <w:p w14:paraId="37B1A6DB"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 xml:space="preserve">směsné stavební a demoliční odpady včetně        </w:t>
            </w:r>
          </w:p>
          <w:p w14:paraId="355AF5E1"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směsných neuvedené pod čísly</w:t>
            </w:r>
          </w:p>
          <w:p w14:paraId="7D9775CD"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17 09 01, 17 09 02 a 17 09 03</w:t>
            </w:r>
          </w:p>
        </w:tc>
        <w:tc>
          <w:tcPr>
            <w:tcW w:w="1122" w:type="dxa"/>
            <w:vAlign w:val="center"/>
          </w:tcPr>
          <w:p w14:paraId="368F3B19"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2FDB1137"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 xml:space="preserve">stávající konstrukce vozovky  </w:t>
            </w:r>
          </w:p>
          <w:p w14:paraId="02302A60"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stavební suť, apod</w:t>
            </w:r>
          </w:p>
        </w:tc>
        <w:tc>
          <w:tcPr>
            <w:tcW w:w="1553" w:type="dxa"/>
          </w:tcPr>
          <w:p w14:paraId="0CD64B9E" w14:textId="75F3CA51" w:rsidR="00E90466" w:rsidRDefault="00B50A3E" w:rsidP="00DF420E">
            <w:pPr>
              <w:spacing w:before="0" w:after="0" w:line="240" w:lineRule="auto"/>
              <w:jc w:val="center"/>
              <w:rPr>
                <w:rFonts w:ascii="Times New Roman" w:hAnsi="Times New Roman" w:cs="Times New Roman"/>
                <w:sz w:val="20"/>
                <w:szCs w:val="24"/>
              </w:rPr>
            </w:pPr>
            <w:r>
              <w:rPr>
                <w:rFonts w:ascii="Times New Roman" w:hAnsi="Times New Roman" w:cs="Times New Roman"/>
                <w:sz w:val="20"/>
                <w:szCs w:val="24"/>
              </w:rPr>
              <w:t>459</w:t>
            </w:r>
          </w:p>
          <w:p w14:paraId="141F9C5C" w14:textId="77777777" w:rsidR="00E90466" w:rsidRDefault="00E90466" w:rsidP="00DF420E">
            <w:pPr>
              <w:spacing w:before="0" w:after="0" w:line="240" w:lineRule="auto"/>
              <w:jc w:val="center"/>
              <w:rPr>
                <w:rFonts w:ascii="Times New Roman" w:hAnsi="Times New Roman" w:cs="Times New Roman"/>
                <w:sz w:val="20"/>
                <w:szCs w:val="24"/>
              </w:rPr>
            </w:pPr>
          </w:p>
          <w:p w14:paraId="1BBE231F" w14:textId="77777777" w:rsidR="00E90466" w:rsidRDefault="00E90466" w:rsidP="00DF420E">
            <w:pPr>
              <w:spacing w:before="0" w:after="0" w:line="240" w:lineRule="auto"/>
              <w:jc w:val="center"/>
              <w:rPr>
                <w:rFonts w:ascii="Times New Roman" w:hAnsi="Times New Roman" w:cs="Times New Roman"/>
                <w:sz w:val="20"/>
                <w:szCs w:val="24"/>
              </w:rPr>
            </w:pPr>
          </w:p>
          <w:p w14:paraId="68561F35" w14:textId="77777777" w:rsidR="00E90466" w:rsidRPr="008316EB" w:rsidRDefault="00E90466" w:rsidP="00DF420E">
            <w:pPr>
              <w:spacing w:before="0" w:after="0" w:line="240" w:lineRule="auto"/>
              <w:jc w:val="center"/>
              <w:rPr>
                <w:rFonts w:ascii="Times New Roman" w:hAnsi="Times New Roman" w:cs="Times New Roman"/>
                <w:sz w:val="20"/>
                <w:szCs w:val="24"/>
              </w:rPr>
            </w:pPr>
          </w:p>
        </w:tc>
        <w:tc>
          <w:tcPr>
            <w:tcW w:w="1065" w:type="dxa"/>
            <w:vAlign w:val="center"/>
          </w:tcPr>
          <w:p w14:paraId="4AF82CA0"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skládka</w:t>
            </w:r>
          </w:p>
        </w:tc>
      </w:tr>
      <w:tr w:rsidR="00E90466" w:rsidRPr="008316EB" w14:paraId="5DD769C3" w14:textId="77777777" w:rsidTr="00DF420E">
        <w:trPr>
          <w:cantSplit/>
        </w:trPr>
        <w:tc>
          <w:tcPr>
            <w:tcW w:w="993" w:type="dxa"/>
          </w:tcPr>
          <w:p w14:paraId="59FE5419"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20 02 01</w:t>
            </w:r>
          </w:p>
        </w:tc>
        <w:tc>
          <w:tcPr>
            <w:tcW w:w="2373" w:type="dxa"/>
          </w:tcPr>
          <w:p w14:paraId="0CED21A5"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biologicky rozlož. odpad</w:t>
            </w:r>
          </w:p>
        </w:tc>
        <w:tc>
          <w:tcPr>
            <w:tcW w:w="1122" w:type="dxa"/>
            <w:vAlign w:val="center"/>
          </w:tcPr>
          <w:p w14:paraId="00307343"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5DC28D48"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sejmutí travního drnu</w:t>
            </w:r>
          </w:p>
        </w:tc>
        <w:tc>
          <w:tcPr>
            <w:tcW w:w="1553" w:type="dxa"/>
          </w:tcPr>
          <w:p w14:paraId="0BB2E8FD" w14:textId="77777777" w:rsidR="00E90466" w:rsidRPr="008316EB" w:rsidRDefault="00E90466" w:rsidP="00DF420E">
            <w:pPr>
              <w:spacing w:before="0" w:after="0" w:line="240" w:lineRule="auto"/>
              <w:jc w:val="center"/>
              <w:rPr>
                <w:rFonts w:ascii="Times New Roman" w:hAnsi="Times New Roman" w:cs="Times New Roman"/>
                <w:sz w:val="20"/>
                <w:szCs w:val="24"/>
              </w:rPr>
            </w:pPr>
            <w:r>
              <w:rPr>
                <w:rFonts w:ascii="Times New Roman" w:hAnsi="Times New Roman" w:cs="Times New Roman"/>
                <w:sz w:val="20"/>
                <w:szCs w:val="24"/>
              </w:rPr>
              <w:t>10</w:t>
            </w:r>
          </w:p>
        </w:tc>
        <w:tc>
          <w:tcPr>
            <w:tcW w:w="1065" w:type="dxa"/>
            <w:vAlign w:val="center"/>
          </w:tcPr>
          <w:p w14:paraId="69A0EE00"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recyklace</w:t>
            </w:r>
          </w:p>
        </w:tc>
      </w:tr>
      <w:tr w:rsidR="00E90466" w:rsidRPr="008316EB" w14:paraId="4BECCA70" w14:textId="77777777" w:rsidTr="00DF420E">
        <w:trPr>
          <w:cantSplit/>
        </w:trPr>
        <w:tc>
          <w:tcPr>
            <w:tcW w:w="993" w:type="dxa"/>
          </w:tcPr>
          <w:p w14:paraId="2C015008"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20 03 01</w:t>
            </w:r>
          </w:p>
        </w:tc>
        <w:tc>
          <w:tcPr>
            <w:tcW w:w="2373" w:type="dxa"/>
          </w:tcPr>
          <w:p w14:paraId="496815DA"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Směsný komunální odpad</w:t>
            </w:r>
          </w:p>
        </w:tc>
        <w:tc>
          <w:tcPr>
            <w:tcW w:w="1122" w:type="dxa"/>
            <w:vAlign w:val="center"/>
          </w:tcPr>
          <w:p w14:paraId="391B28F5"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61FF13E5"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Kanceláře a prostory ZS</w:t>
            </w:r>
          </w:p>
        </w:tc>
        <w:tc>
          <w:tcPr>
            <w:tcW w:w="1553" w:type="dxa"/>
          </w:tcPr>
          <w:p w14:paraId="11AB30AE"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0,1</w:t>
            </w:r>
          </w:p>
        </w:tc>
        <w:tc>
          <w:tcPr>
            <w:tcW w:w="1065" w:type="dxa"/>
            <w:vAlign w:val="center"/>
          </w:tcPr>
          <w:p w14:paraId="6F7739AE"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skládka</w:t>
            </w:r>
          </w:p>
        </w:tc>
      </w:tr>
      <w:tr w:rsidR="00E90466" w:rsidRPr="008316EB" w14:paraId="3952618A" w14:textId="77777777" w:rsidTr="00DF420E">
        <w:trPr>
          <w:cantSplit/>
        </w:trPr>
        <w:tc>
          <w:tcPr>
            <w:tcW w:w="993" w:type="dxa"/>
          </w:tcPr>
          <w:p w14:paraId="561EF8D6"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20 03 03</w:t>
            </w:r>
          </w:p>
        </w:tc>
        <w:tc>
          <w:tcPr>
            <w:tcW w:w="2373" w:type="dxa"/>
          </w:tcPr>
          <w:p w14:paraId="7D3D14E3"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uliční smetky</w:t>
            </w:r>
          </w:p>
        </w:tc>
        <w:tc>
          <w:tcPr>
            <w:tcW w:w="1122" w:type="dxa"/>
            <w:vAlign w:val="center"/>
          </w:tcPr>
          <w:p w14:paraId="2B573EEE"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4D15EAAE"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údržba komunikací</w:t>
            </w:r>
          </w:p>
        </w:tc>
        <w:tc>
          <w:tcPr>
            <w:tcW w:w="1553" w:type="dxa"/>
          </w:tcPr>
          <w:p w14:paraId="5CD8F438"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0,1</w:t>
            </w:r>
          </w:p>
        </w:tc>
        <w:tc>
          <w:tcPr>
            <w:tcW w:w="1065" w:type="dxa"/>
            <w:vAlign w:val="center"/>
          </w:tcPr>
          <w:p w14:paraId="0A1DEE7A"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skládka</w:t>
            </w:r>
          </w:p>
        </w:tc>
      </w:tr>
      <w:tr w:rsidR="00E90466" w:rsidRPr="008316EB" w14:paraId="4D14B69C" w14:textId="77777777" w:rsidTr="00DF420E">
        <w:trPr>
          <w:cantSplit/>
        </w:trPr>
        <w:tc>
          <w:tcPr>
            <w:tcW w:w="993" w:type="dxa"/>
          </w:tcPr>
          <w:p w14:paraId="2874ACD9" w14:textId="77777777" w:rsidR="00E90466" w:rsidRPr="008316EB" w:rsidRDefault="00E90466" w:rsidP="00DF420E">
            <w:pPr>
              <w:tabs>
                <w:tab w:val="left" w:pos="-720"/>
                <w:tab w:val="left" w:pos="3119"/>
                <w:tab w:val="left" w:pos="4253"/>
              </w:tabs>
              <w:suppressAutoHyphens/>
              <w:spacing w:before="0" w:after="120" w:line="480" w:lineRule="auto"/>
              <w:jc w:val="center"/>
              <w:rPr>
                <w:rFonts w:ascii="Times New Roman" w:hAnsi="Times New Roman" w:cs="Times New Roman"/>
                <w:sz w:val="20"/>
                <w:szCs w:val="20"/>
              </w:rPr>
            </w:pPr>
            <w:r w:rsidRPr="008316EB">
              <w:rPr>
                <w:rFonts w:ascii="Times New Roman" w:hAnsi="Times New Roman" w:cs="Times New Roman"/>
                <w:sz w:val="20"/>
                <w:szCs w:val="20"/>
              </w:rPr>
              <w:t>20 03 04</w:t>
            </w:r>
          </w:p>
        </w:tc>
        <w:tc>
          <w:tcPr>
            <w:tcW w:w="2373" w:type="dxa"/>
          </w:tcPr>
          <w:p w14:paraId="1F17BFC6"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kal ze septiků a žump</w:t>
            </w:r>
          </w:p>
        </w:tc>
        <w:tc>
          <w:tcPr>
            <w:tcW w:w="1122" w:type="dxa"/>
            <w:vAlign w:val="center"/>
          </w:tcPr>
          <w:p w14:paraId="6D24D895"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w:t>
            </w:r>
          </w:p>
        </w:tc>
        <w:tc>
          <w:tcPr>
            <w:tcW w:w="2805" w:type="dxa"/>
            <w:vAlign w:val="center"/>
          </w:tcPr>
          <w:p w14:paraId="3995BB2C" w14:textId="77777777" w:rsidR="00E90466" w:rsidRPr="008316EB" w:rsidRDefault="00E90466" w:rsidP="00DF420E">
            <w:pPr>
              <w:spacing w:before="0" w:after="0" w:line="240" w:lineRule="auto"/>
              <w:jc w:val="left"/>
              <w:rPr>
                <w:rFonts w:ascii="Times New Roman" w:hAnsi="Times New Roman" w:cs="Times New Roman"/>
                <w:sz w:val="20"/>
                <w:szCs w:val="24"/>
              </w:rPr>
            </w:pPr>
            <w:r w:rsidRPr="008316EB">
              <w:rPr>
                <w:rFonts w:ascii="Times New Roman" w:hAnsi="Times New Roman" w:cs="Times New Roman"/>
                <w:sz w:val="20"/>
                <w:szCs w:val="24"/>
              </w:rPr>
              <w:t>odpad z chemických WC (součást ZS)</w:t>
            </w:r>
          </w:p>
        </w:tc>
        <w:tc>
          <w:tcPr>
            <w:tcW w:w="1553" w:type="dxa"/>
          </w:tcPr>
          <w:p w14:paraId="403A6851"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0,1</w:t>
            </w:r>
          </w:p>
        </w:tc>
        <w:tc>
          <w:tcPr>
            <w:tcW w:w="1065" w:type="dxa"/>
            <w:vAlign w:val="center"/>
          </w:tcPr>
          <w:p w14:paraId="1BC0C365" w14:textId="77777777" w:rsidR="00E90466" w:rsidRPr="008316EB" w:rsidRDefault="00E90466" w:rsidP="00DF420E">
            <w:pPr>
              <w:spacing w:before="0" w:after="0" w:line="240" w:lineRule="auto"/>
              <w:jc w:val="center"/>
              <w:rPr>
                <w:rFonts w:ascii="Times New Roman" w:hAnsi="Times New Roman" w:cs="Times New Roman"/>
                <w:sz w:val="20"/>
                <w:szCs w:val="24"/>
              </w:rPr>
            </w:pPr>
            <w:r w:rsidRPr="008316EB">
              <w:rPr>
                <w:rFonts w:ascii="Times New Roman" w:hAnsi="Times New Roman" w:cs="Times New Roman"/>
                <w:sz w:val="20"/>
                <w:szCs w:val="24"/>
              </w:rPr>
              <w:t>oprávněná firma</w:t>
            </w:r>
          </w:p>
        </w:tc>
      </w:tr>
    </w:tbl>
    <w:p w14:paraId="375FF4AD" w14:textId="77777777" w:rsidR="00E90466" w:rsidRPr="008316EB" w:rsidRDefault="00E90466" w:rsidP="00E90466">
      <w:pPr>
        <w:pStyle w:val="Odstavecseseznamem"/>
        <w:rPr>
          <w:sz w:val="22"/>
          <w:szCs w:val="22"/>
        </w:rPr>
      </w:pPr>
      <w:r w:rsidRPr="008316EB">
        <w:rPr>
          <w:sz w:val="22"/>
          <w:szCs w:val="22"/>
        </w:rPr>
        <w:t>Dle úplného znění zákona č. 541/2020 Sb., o odpadech ve znění pozdějších předpisů a prováděcí vyhlášky Ministerstva životního prostředí, ve znění pozdějších předpisů je nutné provádět zatřídění odpadů, které vzniknou při realizaci stavby a určit, jak budou takto vzniklé odpady likvidovány.</w:t>
      </w:r>
    </w:p>
    <w:p w14:paraId="773A6570" w14:textId="77777777" w:rsidR="00E90466" w:rsidRPr="008316EB" w:rsidRDefault="00E90466" w:rsidP="00E90466">
      <w:pPr>
        <w:pStyle w:val="Odstavecseseznamem"/>
        <w:rPr>
          <w:sz w:val="22"/>
          <w:szCs w:val="22"/>
        </w:rPr>
      </w:pPr>
      <w:r w:rsidRPr="008316EB">
        <w:rPr>
          <w:sz w:val="22"/>
          <w:szCs w:val="22"/>
        </w:rPr>
        <w:t xml:space="preserve">Původcem odpadu ve smyslu zákona je po dobu rekonstrukce dodavatel stavby. Dle výše uvedeného zákona je základní povinností každého stavebníka (původce vzniku odpadu) v průběhu své činnosti předcházet vzniku odpadu a vlastní vznik odpadu co nejvíce omezovat. </w:t>
      </w:r>
      <w:r w:rsidRPr="008316EB">
        <w:rPr>
          <w:sz w:val="22"/>
          <w:szCs w:val="22"/>
        </w:rPr>
        <w:lastRenderedPageBreak/>
        <w:t>Společně s omezováním vlastního vzniku je nutné vytvářet předpoklady pro jeho opětovné využití, omezovat nebezpečné vlastnosti, popř. zajistit odpovídající zneškodnění.</w:t>
      </w:r>
    </w:p>
    <w:p w14:paraId="16527CAA" w14:textId="77777777" w:rsidR="00E90466" w:rsidRPr="008316EB" w:rsidRDefault="00E90466" w:rsidP="00E90466">
      <w:pPr>
        <w:pStyle w:val="Odstavecseseznamem"/>
        <w:rPr>
          <w:sz w:val="22"/>
          <w:szCs w:val="22"/>
        </w:rPr>
      </w:pPr>
      <w:r w:rsidRPr="008316EB">
        <w:rPr>
          <w:sz w:val="22"/>
          <w:szCs w:val="22"/>
        </w:rPr>
        <w:t xml:space="preserve">Původce odpadu je povinen odpady zařazovat dle „Katalogu  odpadů“ (vyhláška č. 8/2021 Sb.) a odpady, které nemůže sám využít, trvale nabízet k využití jiné právnické nebo fyzické osobě. Nelze-li odpady využít, potom zajistit zneškodnění odpadů. Zákon přitom zdůrazňuje povinnost zajistit přednostně využití odpadů (recyklace, kompostování apod.) před jejich odstraněním (uložení na skládku, spálení). Dále je původce odpadu povinen odpad třídit a kontrolovat, zda odpad nemá některou z nebezpečných vlastností. Během výstavby i po uvedení do provozu je povinen vést evidenci o množství odpadu a způsobu nakládání s ním.  </w:t>
      </w:r>
    </w:p>
    <w:p w14:paraId="75854CB6" w14:textId="77777777" w:rsidR="00E90466" w:rsidRPr="008316EB" w:rsidRDefault="00E90466" w:rsidP="00E90466">
      <w:pPr>
        <w:pStyle w:val="Odstavecseseznamem"/>
        <w:rPr>
          <w:sz w:val="22"/>
          <w:szCs w:val="22"/>
        </w:rPr>
      </w:pPr>
      <w:r w:rsidRPr="008316EB">
        <w:rPr>
          <w:sz w:val="22"/>
          <w:szCs w:val="22"/>
        </w:rPr>
        <w:t>Způsob vedení evidence je stanoven vyhláškou MŽP o podrobnostech nakládání s odpady, v platném znění. Původce odpadu je zodpovědný za nakládání s odpady do doby, než jsou předány oprávněné osobě.</w:t>
      </w:r>
    </w:p>
    <w:p w14:paraId="15DCE2D9" w14:textId="77777777" w:rsidR="00E90466" w:rsidRPr="008316EB" w:rsidRDefault="00E90466" w:rsidP="00E90466">
      <w:pPr>
        <w:pStyle w:val="Odstavecseseznamem"/>
        <w:rPr>
          <w:sz w:val="22"/>
          <w:szCs w:val="22"/>
        </w:rPr>
      </w:pPr>
      <w:r w:rsidRPr="008316EB">
        <w:rPr>
          <w:sz w:val="22"/>
          <w:szCs w:val="22"/>
        </w:rPr>
        <w:t xml:space="preserve">Odpady budou v průběhu stavby přímo nakládány a odváženy. Krátkodobé shromažďování je dovoleno výhradně v prostoru záboru staveniště. Přepravní prostředky při přepravě stavebního odpadu musí být zcela uzavřeny nebo musí mít ložnou plochu zakrytou plachtou, bránící úniku tohoto odpadu. Pokud dojde v průběhu přepravy k úniku stavebního odpadu, je přepravce povinen neprodleně znečištění odstranit. </w:t>
      </w:r>
    </w:p>
    <w:p w14:paraId="55F754B4" w14:textId="77777777" w:rsidR="00E90466" w:rsidRPr="008316EB" w:rsidRDefault="00E90466" w:rsidP="00E90466">
      <w:pPr>
        <w:pStyle w:val="Odstavecseseznamem"/>
        <w:rPr>
          <w:sz w:val="22"/>
          <w:szCs w:val="22"/>
        </w:rPr>
      </w:pPr>
      <w:r w:rsidRPr="008316EB">
        <w:rPr>
          <w:sz w:val="22"/>
          <w:szCs w:val="22"/>
        </w:rPr>
        <w:t>Zhotovitel díla bude povinen během stavebních prací zajistit kontrolu práce a údržby stavebních mechanizmů, aby bylo zabráněno úniku ropných produktů do okolí. Pokud dojde k úniku ropných látek do zeminy, je nutné kontaminovanou zeminu ihned vytěžit a uložit do nepropustné nádoby příp. kontejneru, vyvést na příslušnou skládku nebezpečného odpadu nebo do spalovny. V případě úniku ropných látek je zhotovitel povinen neprodleně informovat dotčené orgány stání správy.</w:t>
      </w:r>
    </w:p>
    <w:p w14:paraId="0C796E3C" w14:textId="77777777" w:rsidR="00E90466" w:rsidRPr="008316EB" w:rsidRDefault="00E90466" w:rsidP="00E90466">
      <w:pPr>
        <w:pStyle w:val="Odstavecseseznamem"/>
        <w:rPr>
          <w:sz w:val="22"/>
          <w:szCs w:val="22"/>
        </w:rPr>
      </w:pPr>
      <w:r w:rsidRPr="008316EB">
        <w:rPr>
          <w:sz w:val="22"/>
          <w:szCs w:val="22"/>
        </w:rPr>
        <w:t>Všechny nebezpečné odpady je třeba skladovat a likvidovat v souladu s vyhláškou MŽP o podrobnostech nakládání s odpady. Odpad charakteru „N“ bude v průběhu stavby shromažďován odděleně do zvlášť k tomu určených uzavřených nádob z nepropustných materiálů, které budou chráněny proti odcizení, neodborné manipulaci a úniku nebezpečné látky do okolního prostředí. Nebezpečné odpady budou likvidovány osobami oprávněnými k nakládání s těmito látkami. Ropné látky mohou být likvidovány biodegradací, znečištěné čisticí tkaniny apod. mohou být spáleny.</w:t>
      </w:r>
    </w:p>
    <w:p w14:paraId="2986BC67" w14:textId="77777777" w:rsidR="00E90466" w:rsidRDefault="00E90466" w:rsidP="00E90466">
      <w:pPr>
        <w:pStyle w:val="Odstavecseseznamem"/>
        <w:rPr>
          <w:sz w:val="22"/>
          <w:szCs w:val="22"/>
        </w:rPr>
      </w:pPr>
      <w:r w:rsidRPr="008316EB">
        <w:rPr>
          <w:sz w:val="22"/>
          <w:szCs w:val="22"/>
        </w:rPr>
        <w:lastRenderedPageBreak/>
        <w:t>Veškeré vybourané materiály budou odvezeny na skládku, popřípadě vhodně recyklovány. Úpravy či změny určí nebo schválí TDS. U vykopané zeminy bude provedena zkouška na zjištění koncentrace škodlivin.</w:t>
      </w:r>
    </w:p>
    <w:p w14:paraId="43948F8F" w14:textId="479257FF" w:rsidR="00E90466" w:rsidRDefault="0013657B" w:rsidP="0013657B">
      <w:pPr>
        <w:pStyle w:val="Nadpis1"/>
      </w:pPr>
      <w:bookmarkStart w:id="8" w:name="_Toc116387621"/>
      <w:r>
        <w:t>Bilance zemních prací</w:t>
      </w:r>
      <w:bookmarkEnd w:id="8"/>
    </w:p>
    <w:p w14:paraId="429DBD8E" w14:textId="77777777" w:rsidR="0013657B" w:rsidRDefault="0013657B" w:rsidP="0013657B">
      <w:r>
        <w:t>Podle předpokladů návrhu stavby bude bilance zemních prací následovná:</w:t>
      </w:r>
    </w:p>
    <w:p w14:paraId="387DC6AE" w14:textId="77777777" w:rsidR="0013657B" w:rsidRDefault="0013657B" w:rsidP="0013657B">
      <w:pPr>
        <w:pStyle w:val="Odstavecseseznamem"/>
        <w:rPr>
          <w:rFonts w:cs="Arial"/>
          <w:sz w:val="22"/>
          <w:szCs w:val="22"/>
          <w:lang w:eastAsia="cs-CZ"/>
        </w:rPr>
      </w:pPr>
      <w:r w:rsidRPr="00F10885">
        <w:rPr>
          <w:rFonts w:cs="Arial"/>
          <w:sz w:val="22"/>
          <w:szCs w:val="22"/>
          <w:lang w:eastAsia="cs-CZ"/>
        </w:rPr>
        <w:t>Výkopy: 565m</w:t>
      </w:r>
      <w:r w:rsidRPr="00F10885">
        <w:rPr>
          <w:rFonts w:cs="Arial"/>
          <w:sz w:val="22"/>
          <w:szCs w:val="22"/>
          <w:vertAlign w:val="superscript"/>
          <w:lang w:eastAsia="cs-CZ"/>
        </w:rPr>
        <w:t>3</w:t>
      </w:r>
      <w:r w:rsidRPr="00F10885">
        <w:rPr>
          <w:rFonts w:cs="Arial"/>
          <w:sz w:val="22"/>
          <w:szCs w:val="22"/>
          <w:lang w:eastAsia="cs-CZ"/>
        </w:rPr>
        <w:t>, Násypy: 470m</w:t>
      </w:r>
      <w:r w:rsidRPr="00F10885">
        <w:rPr>
          <w:rFonts w:cs="Arial"/>
          <w:sz w:val="22"/>
          <w:szCs w:val="22"/>
          <w:vertAlign w:val="superscript"/>
          <w:lang w:eastAsia="cs-CZ"/>
        </w:rPr>
        <w:t>3</w:t>
      </w:r>
      <w:r w:rsidRPr="00F10885">
        <w:rPr>
          <w:rFonts w:cs="Arial"/>
          <w:sz w:val="22"/>
          <w:szCs w:val="22"/>
          <w:lang w:eastAsia="cs-CZ"/>
        </w:rPr>
        <w:t>, kamenná rovnanina: 282m</w:t>
      </w:r>
      <w:r w:rsidRPr="00F10885">
        <w:rPr>
          <w:rFonts w:cs="Arial"/>
          <w:sz w:val="22"/>
          <w:szCs w:val="22"/>
          <w:vertAlign w:val="superscript"/>
          <w:lang w:eastAsia="cs-CZ"/>
        </w:rPr>
        <w:t>3</w:t>
      </w:r>
      <w:r>
        <w:rPr>
          <w:rFonts w:cs="Arial"/>
          <w:sz w:val="22"/>
          <w:szCs w:val="22"/>
          <w:lang w:eastAsia="cs-CZ"/>
        </w:rPr>
        <w:t>.</w:t>
      </w:r>
    </w:p>
    <w:p w14:paraId="5446A0C3" w14:textId="084B50C5" w:rsidR="0013657B" w:rsidRDefault="0013657B" w:rsidP="00640400">
      <w:r>
        <w:t>Vytěžená zemina se bude odvážet na skládku, pouze použitelná část se bude</w:t>
      </w:r>
      <w:r w:rsidR="00B8051B">
        <w:t xml:space="preserve"> deponovaná v místě stavby.</w:t>
      </w:r>
      <w:r w:rsidR="00640400">
        <w:t xml:space="preserve"> Zásypový materiál bude po přivezení ihned ukládán.</w:t>
      </w:r>
    </w:p>
    <w:p w14:paraId="7A6BEEAA" w14:textId="7A2F113B" w:rsidR="00B8051B" w:rsidRDefault="00B8051B" w:rsidP="00B8051B">
      <w:pPr>
        <w:pStyle w:val="Nadpis1"/>
      </w:pPr>
      <w:bookmarkStart w:id="9" w:name="_Toc116387622"/>
      <w:r>
        <w:t>Ochrana životního prostředí při výstavbě</w:t>
      </w:r>
      <w:bookmarkEnd w:id="9"/>
    </w:p>
    <w:p w14:paraId="0015E398" w14:textId="713517DD" w:rsidR="00640400" w:rsidRDefault="00640400" w:rsidP="00640400">
      <w:pPr>
        <w:pStyle w:val="Odstavecseseznamem"/>
        <w:rPr>
          <w:sz w:val="22"/>
          <w:szCs w:val="22"/>
        </w:rPr>
      </w:pPr>
      <w:r w:rsidRPr="00640400">
        <w:rPr>
          <w:sz w:val="22"/>
          <w:szCs w:val="22"/>
        </w:rPr>
        <w:t xml:space="preserve">Veškeré odpady vzniklé na stavbě budou skladovány a likvidovány dle zákona č. 185/2001 </w:t>
      </w:r>
      <w:proofErr w:type="spellStart"/>
      <w:r w:rsidRPr="00640400">
        <w:rPr>
          <w:sz w:val="22"/>
          <w:szCs w:val="22"/>
        </w:rPr>
        <w:t>Sb</w:t>
      </w:r>
      <w:proofErr w:type="spellEnd"/>
      <w:r w:rsidRPr="00640400">
        <w:rPr>
          <w:sz w:val="22"/>
          <w:szCs w:val="22"/>
        </w:rPr>
        <w:t>, ve</w:t>
      </w:r>
      <w:r>
        <w:rPr>
          <w:sz w:val="22"/>
          <w:szCs w:val="22"/>
        </w:rPr>
        <w:t xml:space="preserve"> </w:t>
      </w:r>
      <w:r w:rsidRPr="00640400">
        <w:rPr>
          <w:sz w:val="22"/>
          <w:szCs w:val="22"/>
        </w:rPr>
        <w:t>znění pozdějších předpisů. Během provádění stavby může dojít ke zvýšení prašnosti a hluku v</w:t>
      </w:r>
      <w:r>
        <w:rPr>
          <w:sz w:val="22"/>
          <w:szCs w:val="22"/>
        </w:rPr>
        <w:t> </w:t>
      </w:r>
      <w:r w:rsidRPr="00640400">
        <w:rPr>
          <w:sz w:val="22"/>
          <w:szCs w:val="22"/>
        </w:rPr>
        <w:t>okolí</w:t>
      </w:r>
      <w:r>
        <w:rPr>
          <w:sz w:val="22"/>
          <w:szCs w:val="22"/>
        </w:rPr>
        <w:t xml:space="preserve"> </w:t>
      </w:r>
      <w:r w:rsidRPr="00640400">
        <w:rPr>
          <w:sz w:val="22"/>
          <w:szCs w:val="22"/>
        </w:rPr>
        <w:t>stavby.</w:t>
      </w:r>
    </w:p>
    <w:p w14:paraId="6935A97E" w14:textId="0EA58CC4" w:rsidR="00B8051B" w:rsidRPr="00640400" w:rsidRDefault="00B8051B" w:rsidP="00B8051B">
      <w:pPr>
        <w:pStyle w:val="Odstavecseseznamem"/>
        <w:rPr>
          <w:sz w:val="22"/>
          <w:szCs w:val="22"/>
          <w:u w:val="single"/>
        </w:rPr>
      </w:pPr>
      <w:r w:rsidRPr="00640400">
        <w:rPr>
          <w:sz w:val="22"/>
          <w:szCs w:val="22"/>
          <w:u w:val="single"/>
        </w:rPr>
        <w:t>Vliv na životní prostředí:</w:t>
      </w:r>
    </w:p>
    <w:p w14:paraId="4AB43A3D" w14:textId="77777777" w:rsidR="00B8051B" w:rsidRPr="006F07EC" w:rsidRDefault="00B8051B" w:rsidP="00B8051B">
      <w:pPr>
        <w:pStyle w:val="Odstavecseseznamem"/>
        <w:spacing w:after="120"/>
        <w:rPr>
          <w:rFonts w:cs="Arial"/>
          <w:sz w:val="22"/>
          <w:szCs w:val="22"/>
          <w:lang w:eastAsia="cs-CZ"/>
        </w:rPr>
      </w:pPr>
      <w:r w:rsidRPr="006F07EC">
        <w:rPr>
          <w:rFonts w:cs="Arial"/>
          <w:sz w:val="22"/>
          <w:szCs w:val="22"/>
          <w:lang w:eastAsia="cs-CZ"/>
        </w:rPr>
        <w:t>Ovzduší – nebude stavbou dotčeno. V průběhu stavby bude ovzduší dotčeno zvýšenou exhalací stavebních strojů.</w:t>
      </w:r>
    </w:p>
    <w:p w14:paraId="7F2B0C79" w14:textId="77777777" w:rsidR="00B8051B" w:rsidRPr="006F07EC" w:rsidRDefault="00B8051B" w:rsidP="00B8051B">
      <w:pPr>
        <w:pStyle w:val="Odstavecseseznamem"/>
        <w:spacing w:after="120"/>
        <w:rPr>
          <w:rFonts w:cs="Arial"/>
          <w:sz w:val="22"/>
          <w:szCs w:val="22"/>
          <w:lang w:eastAsia="cs-CZ"/>
        </w:rPr>
      </w:pPr>
      <w:r w:rsidRPr="006F07EC">
        <w:rPr>
          <w:rFonts w:cs="Arial"/>
          <w:sz w:val="22"/>
          <w:szCs w:val="22"/>
          <w:lang w:eastAsia="cs-CZ"/>
        </w:rPr>
        <w:t>Hluk – Hluk ze stavební činnosti bude zatěžovat obyvatelstvo</w:t>
      </w:r>
      <w:r>
        <w:rPr>
          <w:rFonts w:cs="Arial"/>
          <w:sz w:val="22"/>
          <w:szCs w:val="22"/>
          <w:lang w:eastAsia="cs-CZ"/>
        </w:rPr>
        <w:t xml:space="preserve"> v bezprostředním okolí stavby</w:t>
      </w:r>
      <w:r w:rsidRPr="006F07EC">
        <w:rPr>
          <w:rFonts w:cs="Arial"/>
          <w:sz w:val="22"/>
          <w:szCs w:val="22"/>
          <w:lang w:eastAsia="cs-CZ"/>
        </w:rPr>
        <w:t xml:space="preserve">. Stavební práce budou </w:t>
      </w:r>
      <w:r>
        <w:rPr>
          <w:rFonts w:cs="Arial"/>
          <w:sz w:val="22"/>
          <w:szCs w:val="22"/>
          <w:lang w:eastAsia="cs-CZ"/>
        </w:rPr>
        <w:t xml:space="preserve">však </w:t>
      </w:r>
      <w:r w:rsidRPr="006F07EC">
        <w:rPr>
          <w:rFonts w:cs="Arial"/>
          <w:sz w:val="22"/>
          <w:szCs w:val="22"/>
          <w:lang w:eastAsia="cs-CZ"/>
        </w:rPr>
        <w:t>probíhat pouze v denní době.</w:t>
      </w:r>
    </w:p>
    <w:p w14:paraId="318A87C0" w14:textId="77777777" w:rsidR="00B8051B" w:rsidRPr="006F07EC" w:rsidRDefault="00B8051B" w:rsidP="00B8051B">
      <w:pPr>
        <w:pStyle w:val="Odstavecseseznamem"/>
        <w:spacing w:after="120"/>
        <w:rPr>
          <w:rFonts w:cs="Arial"/>
          <w:sz w:val="22"/>
          <w:szCs w:val="22"/>
          <w:lang w:eastAsia="cs-CZ"/>
        </w:rPr>
      </w:pPr>
      <w:r w:rsidRPr="006F07EC">
        <w:rPr>
          <w:rFonts w:cs="Arial"/>
          <w:sz w:val="22"/>
          <w:szCs w:val="22"/>
          <w:lang w:eastAsia="cs-CZ"/>
        </w:rPr>
        <w:t>Voda – Povrchová a podzemní voda může být ohrožena možným únikem ropných či pohonných látek. Je nutné dodržovat bezpečnostní opatření při nakládání s ropnými produkty. Součástí další fáze bude vypracování havarijního plánu. Realizací stavby nebude povrchová ani podzemní voda dotčena. Vodní režim a odtokové poměry nebudou dotčeny.</w:t>
      </w:r>
    </w:p>
    <w:p w14:paraId="2A86AC17" w14:textId="77777777" w:rsidR="00B8051B" w:rsidRPr="006F07EC" w:rsidRDefault="00B8051B" w:rsidP="00B8051B">
      <w:pPr>
        <w:pStyle w:val="Odstavecseseznamem"/>
        <w:spacing w:after="120"/>
        <w:rPr>
          <w:rFonts w:cs="Arial"/>
          <w:sz w:val="22"/>
          <w:szCs w:val="22"/>
          <w:lang w:eastAsia="cs-CZ"/>
        </w:rPr>
      </w:pPr>
      <w:r w:rsidRPr="006F07EC">
        <w:rPr>
          <w:rFonts w:cs="Arial"/>
          <w:sz w:val="22"/>
          <w:szCs w:val="22"/>
          <w:lang w:eastAsia="cs-CZ"/>
        </w:rPr>
        <w:t>Odpady – Odpady ze stavby budou tříděny a likvidovány na specializovaných skládkách. Pro zhotovitele stavby platí povinnost demoliční a stavební odpady v maximální možné míře recyklovat. Tyto odpady, pokud se neprokáže kontaminace nebezpečnými látkami, je třeba předat do nejbližšího recyklačního střediska.</w:t>
      </w:r>
    </w:p>
    <w:p w14:paraId="0B84B1F2" w14:textId="77777777" w:rsidR="00B8051B" w:rsidRPr="006F07EC" w:rsidRDefault="00B8051B" w:rsidP="00B8051B">
      <w:pPr>
        <w:pStyle w:val="Odstavecseseznamem"/>
        <w:spacing w:after="120"/>
        <w:rPr>
          <w:rFonts w:cs="Arial"/>
          <w:sz w:val="22"/>
          <w:szCs w:val="22"/>
          <w:lang w:eastAsia="cs-CZ"/>
        </w:rPr>
      </w:pPr>
      <w:r w:rsidRPr="006F07EC">
        <w:rPr>
          <w:rFonts w:cs="Arial"/>
          <w:sz w:val="22"/>
          <w:szCs w:val="22"/>
          <w:lang w:eastAsia="cs-CZ"/>
        </w:rPr>
        <w:t xml:space="preserve">Půda – stavbou není dotčena orná půda. Sousední pozemky </w:t>
      </w:r>
      <w:r>
        <w:rPr>
          <w:rFonts w:cs="Arial"/>
          <w:sz w:val="22"/>
          <w:szCs w:val="22"/>
          <w:lang w:eastAsia="cs-CZ"/>
        </w:rPr>
        <w:t>ne</w:t>
      </w:r>
      <w:r w:rsidRPr="006F07EC">
        <w:rPr>
          <w:rFonts w:cs="Arial"/>
          <w:sz w:val="22"/>
          <w:szCs w:val="22"/>
          <w:lang w:eastAsia="cs-CZ"/>
        </w:rPr>
        <w:t>jsou součástí ZPF a PUPFL.</w:t>
      </w:r>
    </w:p>
    <w:p w14:paraId="7AB4F340" w14:textId="2A6D29B0" w:rsidR="00B8051B" w:rsidRDefault="00B8051B" w:rsidP="00B8051B">
      <w:r>
        <w:lastRenderedPageBreak/>
        <w:t>V rámci stavby nevzniknou žádná další ochranná ani bezpečnostní pásma</w:t>
      </w:r>
    </w:p>
    <w:p w14:paraId="38E50D05" w14:textId="63E1A321" w:rsidR="00B8051B" w:rsidRDefault="00B8051B" w:rsidP="00B8051B">
      <w:pPr>
        <w:pStyle w:val="Nadpis1"/>
      </w:pPr>
      <w:bookmarkStart w:id="10" w:name="_Toc116387623"/>
      <w:r>
        <w:t>Stanovení podmínek</w:t>
      </w:r>
      <w:r w:rsidR="00617636">
        <w:t xml:space="preserve"> pro provádění stavby z hlediska</w:t>
      </w:r>
      <w:r>
        <w:t xml:space="preserve"> bozp</w:t>
      </w:r>
      <w:bookmarkEnd w:id="10"/>
    </w:p>
    <w:p w14:paraId="19F22349" w14:textId="628EB55A" w:rsidR="00640400" w:rsidRDefault="00640400" w:rsidP="00640400">
      <w:r>
        <w:t>Při provádění stavebních prací je třeba dodržovat předpisy BOZ, nařízení vlády č. 591/2006 o bližších minimálních požadavcích na bezpečnost a ochranu zdraví na staveništích, v platném znění včetně změn (</w:t>
      </w:r>
      <w:proofErr w:type="spellStart"/>
      <w:r>
        <w:t>nař</w:t>
      </w:r>
      <w:proofErr w:type="spellEnd"/>
      <w:r>
        <w:t xml:space="preserve">. vlády 136/2016) a zákon č. 309/2006 Sb. v platném znění (zákon č. 88/2016), který upravuje další požadavky BOZP v pracovněprávních vztazích a o zajištění BOZ při činnosti nebo poskytování služeb mimo pracovněprávní vztahy. </w:t>
      </w:r>
    </w:p>
    <w:p w14:paraId="391D0A33" w14:textId="46228824" w:rsidR="00640400" w:rsidRDefault="00640400" w:rsidP="00640400">
      <w:r>
        <w:t>Je nutno dodržovat veškeré předpisy týkající se protipožární ochrany, zejména zákon 133/85 Sb. Ve znění pozdějších předpisů a vyhlášku 246/2001 Sb. včetně pozdějších předpisů.</w:t>
      </w:r>
    </w:p>
    <w:p w14:paraId="4820FAEE" w14:textId="5629DB3E" w:rsidR="00640400" w:rsidRDefault="00640400" w:rsidP="00640400">
      <w:r>
        <w:t>Pracoviště musí být vybavena lékárničkami první pomoci, na vývěskách musí být uvedeny základní bezpečnostní předpisy a dále nezbytná telefonní čísla na záchrannou službu, policii, inspektorát bezpečnosti práce, požárníky.</w:t>
      </w:r>
    </w:p>
    <w:p w14:paraId="623C0346" w14:textId="1987AA94" w:rsidR="00640400" w:rsidRDefault="00640400" w:rsidP="00640400">
      <w:r>
        <w:t>Je-li nutná přeložka některých inženýrských sítí, je nutné spolupracovat s příslušnými složkami správců vedení a inženýrských sítí a se všemi subdodavateli tak, aby prvořadou otázkou související s výstavbou bylo dodržování bezpečnosti a ochrany zdraví při práci. Před zahájením prací v</w:t>
      </w:r>
      <w:r w:rsidR="00772E4F">
        <w:t> </w:t>
      </w:r>
      <w:r>
        <w:t>blízkosti</w:t>
      </w:r>
      <w:r w:rsidR="00772E4F">
        <w:t xml:space="preserve"> </w:t>
      </w:r>
      <w:r>
        <w:t>vedení je nutné si vyžádat vyjádření a dozor správců těchto vedení k pohybu mechanizmů a činnosti</w:t>
      </w:r>
      <w:r w:rsidR="00772E4F">
        <w:t xml:space="preserve"> </w:t>
      </w:r>
      <w:r>
        <w:t>stavby.</w:t>
      </w:r>
    </w:p>
    <w:p w14:paraId="04A7B17B" w14:textId="16E6A823" w:rsidR="00772E4F" w:rsidRDefault="00772E4F" w:rsidP="00F537BB">
      <w:pPr>
        <w:pStyle w:val="Nadpis1"/>
      </w:pPr>
      <w:bookmarkStart w:id="11" w:name="_Toc116387624"/>
      <w:r>
        <w:t>ÚPRAVY PRO BEZBARIÉROVÉ UŽÍVÁNÍ VÝSTAVBOU DOTČENÝCH STAVEB</w:t>
      </w:r>
      <w:bookmarkEnd w:id="11"/>
    </w:p>
    <w:p w14:paraId="29CCF938" w14:textId="6837DA34" w:rsidR="00772E4F" w:rsidRDefault="00772E4F" w:rsidP="00772E4F">
      <w:r>
        <w:t>Vzhledem k charakteru stavby není uvažováno</w:t>
      </w:r>
    </w:p>
    <w:p w14:paraId="41BAEC89" w14:textId="5169F615" w:rsidR="00772E4F" w:rsidRDefault="00772E4F" w:rsidP="00772E4F">
      <w:pPr>
        <w:pStyle w:val="Nadpis1"/>
      </w:pPr>
      <w:bookmarkStart w:id="12" w:name="_Toc116387625"/>
      <w:r>
        <w:t>Zásady pro dopravní inženýrská opatření</w:t>
      </w:r>
      <w:bookmarkEnd w:id="12"/>
    </w:p>
    <w:p w14:paraId="691275BE" w14:textId="5140A6A0" w:rsidR="00772E4F" w:rsidRDefault="00772E4F" w:rsidP="00772E4F">
      <w:r>
        <w:t>Komunikace bude v místě stavby přerušena po nezbytnou dobu. Ve fázích výstavby, kdy to bude možné bude provoz omezen kyvadlově do jednoho jízdního pruhu. Doprava v době úplné uzavírky bude vedena po objízdných trasách. Dopravně inženýrská opatření bude zpracováno v samostatném SO181.</w:t>
      </w:r>
    </w:p>
    <w:p w14:paraId="35575FFA" w14:textId="77777777" w:rsidR="001B108E" w:rsidRDefault="001B108E" w:rsidP="001B108E">
      <w:pPr>
        <w:pStyle w:val="Nadpis1"/>
      </w:pPr>
      <w:bookmarkStart w:id="13" w:name="_Toc116387626"/>
      <w:r>
        <w:lastRenderedPageBreak/>
        <w:t>STANOVENÍ SPECIÁLNÍCH PODMÍNEK PRO PROVÁDĚNÍ</w:t>
      </w:r>
      <w:bookmarkEnd w:id="13"/>
    </w:p>
    <w:p w14:paraId="5387FCB9" w14:textId="277D8C28" w:rsidR="00B8051B" w:rsidRDefault="001B108E" w:rsidP="00B8051B">
      <w:r w:rsidRPr="001B108E">
        <w:t>Pro provádění stavby není potřeba stanovovat speciální podmínky.</w:t>
      </w:r>
    </w:p>
    <w:p w14:paraId="1676AE14" w14:textId="5AB83A12" w:rsidR="001B108E" w:rsidRDefault="001B108E" w:rsidP="001B108E">
      <w:pPr>
        <w:pStyle w:val="Nadpis1"/>
      </w:pPr>
      <w:bookmarkStart w:id="14" w:name="_Toc116387627"/>
      <w:r>
        <w:t>ZaŘÍZENÍ STAVENIŠTĚ S VYZNAČENÍM VJEZDU</w:t>
      </w:r>
      <w:bookmarkEnd w:id="14"/>
    </w:p>
    <w:p w14:paraId="15A3FE07" w14:textId="3EA70B4F" w:rsidR="0042038B" w:rsidRDefault="0042038B" w:rsidP="0042038B">
      <w:r w:rsidRPr="003D58F4">
        <w:t xml:space="preserve">Staveniště bude viditelně ohrazeno min. zábranami typu Z2, popřípadě ještě oploceno. V blízkosti stavby zařízení staveniště (stavební buňka zhotovitele, mobilní WC apod.).  Staveniště bude pro vjezd i výjezd přístupné po komunikaci </w:t>
      </w:r>
      <w:r>
        <w:t>II/236.</w:t>
      </w:r>
    </w:p>
    <w:p w14:paraId="6F9EA6E7" w14:textId="3ED3F681" w:rsidR="0032470B" w:rsidRDefault="00E40C32" w:rsidP="0032470B">
      <w:pPr>
        <w:pStyle w:val="Nadpis1"/>
      </w:pPr>
      <w:bookmarkStart w:id="15" w:name="_Toc116387628"/>
      <w:r>
        <w:t>postup výstavby, rozhodující dílčí termíny</w:t>
      </w:r>
      <w:bookmarkEnd w:id="15"/>
    </w:p>
    <w:p w14:paraId="3B3277CC" w14:textId="63150D3C" w:rsidR="00DB3083" w:rsidRPr="00D51225" w:rsidRDefault="00DB3083" w:rsidP="00DB3083">
      <w:pPr>
        <w:rPr>
          <w:b/>
        </w:rPr>
      </w:pPr>
      <w:r>
        <w:rPr>
          <w:b/>
        </w:rPr>
        <w:t xml:space="preserve">1 </w:t>
      </w:r>
      <w:r w:rsidRPr="00D51225">
        <w:rPr>
          <w:b/>
        </w:rPr>
        <w:t>Kyvadlový provoz</w:t>
      </w:r>
      <w:r w:rsidR="008B5569">
        <w:rPr>
          <w:b/>
        </w:rPr>
        <w:t xml:space="preserve"> pro vozidla do 3,5t</w:t>
      </w:r>
      <w:r w:rsidR="00177245">
        <w:rPr>
          <w:b/>
        </w:rPr>
        <w:t xml:space="preserve"> a ú</w:t>
      </w:r>
      <w:r w:rsidR="00177245" w:rsidRPr="003D5CE7">
        <w:rPr>
          <w:b/>
        </w:rPr>
        <w:t>plná uzavírka</w:t>
      </w:r>
      <w:r w:rsidR="00177245">
        <w:rPr>
          <w:b/>
        </w:rPr>
        <w:t xml:space="preserve"> pro automobily</w:t>
      </w:r>
      <w:r w:rsidR="00CA1E2A">
        <w:rPr>
          <w:b/>
        </w:rPr>
        <w:t xml:space="preserve"> &gt; 3,5t</w:t>
      </w:r>
      <w:r w:rsidR="00CA1E2A" w:rsidRPr="00D51225">
        <w:rPr>
          <w:b/>
        </w:rPr>
        <w:t xml:space="preserve"> </w:t>
      </w:r>
      <w:r w:rsidR="00CA1E2A">
        <w:rPr>
          <w:b/>
        </w:rPr>
        <w:t xml:space="preserve">na II/236 a na místní komunikaci III/2362 </w:t>
      </w:r>
      <w:r w:rsidRPr="00D51225">
        <w:rPr>
          <w:b/>
        </w:rPr>
        <w:t xml:space="preserve">– </w:t>
      </w:r>
      <w:r w:rsidR="00177245">
        <w:rPr>
          <w:b/>
        </w:rPr>
        <w:t>30</w:t>
      </w:r>
      <w:r w:rsidR="008B5569">
        <w:rPr>
          <w:b/>
        </w:rPr>
        <w:t xml:space="preserve"> </w:t>
      </w:r>
      <w:r w:rsidRPr="00D51225">
        <w:rPr>
          <w:b/>
        </w:rPr>
        <w:t>dní</w:t>
      </w:r>
    </w:p>
    <w:p w14:paraId="1A2A8F6C" w14:textId="2E144AE0" w:rsidR="00DB3083" w:rsidRPr="00D51225" w:rsidRDefault="00DB3083" w:rsidP="00DB3083">
      <w:pPr>
        <w:pStyle w:val="Odstavecseseznamem"/>
        <w:spacing w:after="0"/>
        <w:ind w:left="1060" w:firstLine="356"/>
        <w:rPr>
          <w:i/>
        </w:rPr>
      </w:pPr>
      <w:r w:rsidRPr="00D51225">
        <w:rPr>
          <w:i/>
        </w:rPr>
        <w:t>omezení</w:t>
      </w:r>
      <w:r w:rsidR="00CA1E2A">
        <w:rPr>
          <w:i/>
        </w:rPr>
        <w:t xml:space="preserve"> </w:t>
      </w:r>
      <w:r w:rsidRPr="00D51225">
        <w:rPr>
          <w:i/>
        </w:rPr>
        <w:t xml:space="preserve">jízdního pruhu směrem na </w:t>
      </w:r>
      <w:r w:rsidR="000C18AC">
        <w:rPr>
          <w:i/>
        </w:rPr>
        <w:t>obec Svatá</w:t>
      </w:r>
      <w:r w:rsidRPr="00D51225">
        <w:rPr>
          <w:i/>
        </w:rPr>
        <w:t>.</w:t>
      </w:r>
    </w:p>
    <w:p w14:paraId="6DCCF28E" w14:textId="5594C7C1" w:rsidR="00DB3083" w:rsidRDefault="00DB3083" w:rsidP="00DB3083">
      <w:pPr>
        <w:pStyle w:val="Odstavecseseznamem"/>
        <w:numPr>
          <w:ilvl w:val="0"/>
          <w:numId w:val="48"/>
        </w:numPr>
        <w:spacing w:before="0" w:after="0"/>
        <w:ind w:left="1060" w:hanging="357"/>
        <w:rPr>
          <w:sz w:val="22"/>
          <w:szCs w:val="22"/>
        </w:rPr>
      </w:pPr>
      <w:r w:rsidRPr="0069238F">
        <w:rPr>
          <w:sz w:val="22"/>
          <w:szCs w:val="22"/>
        </w:rPr>
        <w:t>Příprava staveniště</w:t>
      </w:r>
    </w:p>
    <w:p w14:paraId="0546170D" w14:textId="12449D54" w:rsidR="008B5569" w:rsidRDefault="008B5569" w:rsidP="00DB3083">
      <w:pPr>
        <w:pStyle w:val="Odstavecseseznamem"/>
        <w:numPr>
          <w:ilvl w:val="0"/>
          <w:numId w:val="48"/>
        </w:numPr>
        <w:spacing w:before="0" w:after="0"/>
        <w:ind w:left="1060" w:hanging="357"/>
        <w:rPr>
          <w:sz w:val="22"/>
          <w:szCs w:val="22"/>
        </w:rPr>
      </w:pPr>
      <w:r>
        <w:rPr>
          <w:sz w:val="22"/>
          <w:szCs w:val="22"/>
        </w:rPr>
        <w:t>Výkopy SO 20</w:t>
      </w:r>
      <w:r w:rsidR="00C5728C">
        <w:rPr>
          <w:sz w:val="22"/>
          <w:szCs w:val="22"/>
        </w:rPr>
        <w:t>1</w:t>
      </w:r>
      <w:r>
        <w:rPr>
          <w:sz w:val="22"/>
          <w:szCs w:val="22"/>
        </w:rPr>
        <w:t xml:space="preserve"> pro opěrnou zeď</w:t>
      </w:r>
    </w:p>
    <w:p w14:paraId="6259FE5F" w14:textId="2E39593E" w:rsidR="008B5569" w:rsidRDefault="00C5728C" w:rsidP="00DB3083">
      <w:pPr>
        <w:pStyle w:val="Odstavecseseznamem"/>
        <w:numPr>
          <w:ilvl w:val="0"/>
          <w:numId w:val="48"/>
        </w:numPr>
        <w:spacing w:before="0" w:after="0"/>
        <w:ind w:left="1060" w:hanging="357"/>
        <w:rPr>
          <w:sz w:val="22"/>
          <w:szCs w:val="22"/>
        </w:rPr>
      </w:pPr>
      <w:r>
        <w:rPr>
          <w:sz w:val="22"/>
          <w:szCs w:val="22"/>
        </w:rPr>
        <w:t>I. úroveň výstavby</w:t>
      </w:r>
      <w:r w:rsidR="008B5569">
        <w:rPr>
          <w:sz w:val="22"/>
          <w:szCs w:val="22"/>
        </w:rPr>
        <w:t xml:space="preserve"> opěrné zdi z kamenné rovnaniny</w:t>
      </w:r>
      <w:r w:rsidR="00CA1E2A">
        <w:rPr>
          <w:sz w:val="22"/>
          <w:szCs w:val="22"/>
        </w:rPr>
        <w:t xml:space="preserve"> a následně prováděný zpětný zásyp zhuštěnou zeminou</w:t>
      </w:r>
    </w:p>
    <w:p w14:paraId="7C3A3484" w14:textId="63D8A5E2" w:rsidR="00177245" w:rsidRDefault="00177245" w:rsidP="00DB3083">
      <w:pPr>
        <w:pStyle w:val="Odstavecseseznamem"/>
        <w:numPr>
          <w:ilvl w:val="0"/>
          <w:numId w:val="48"/>
        </w:numPr>
        <w:spacing w:before="0" w:after="0"/>
        <w:ind w:left="1060" w:hanging="357"/>
        <w:rPr>
          <w:sz w:val="22"/>
          <w:szCs w:val="22"/>
        </w:rPr>
      </w:pPr>
      <w:r>
        <w:rPr>
          <w:sz w:val="22"/>
          <w:szCs w:val="22"/>
        </w:rPr>
        <w:t xml:space="preserve">Úprava podélného odvodnění v patě opěrné zdi – umístění </w:t>
      </w:r>
      <w:proofErr w:type="spellStart"/>
      <w:r>
        <w:rPr>
          <w:sz w:val="22"/>
          <w:szCs w:val="22"/>
        </w:rPr>
        <w:t>žlabovek</w:t>
      </w:r>
      <w:proofErr w:type="spellEnd"/>
    </w:p>
    <w:p w14:paraId="7804770B" w14:textId="3CAD6FC3" w:rsidR="00CA1E2A" w:rsidRDefault="00CA1E2A" w:rsidP="00CA1E2A">
      <w:pPr>
        <w:rPr>
          <w:b/>
        </w:rPr>
      </w:pPr>
      <w:r w:rsidRPr="00CA1E2A">
        <w:rPr>
          <w:b/>
        </w:rPr>
        <w:t xml:space="preserve">2 </w:t>
      </w:r>
      <w:r>
        <w:rPr>
          <w:b/>
        </w:rPr>
        <w:t>Obnovení provozu na III/236</w:t>
      </w:r>
      <w:r w:rsidR="00C5728C">
        <w:rPr>
          <w:b/>
        </w:rPr>
        <w:t>2</w:t>
      </w:r>
      <w:r>
        <w:rPr>
          <w:b/>
        </w:rPr>
        <w:t xml:space="preserve"> a kyvadlový provoz na II/236 pro vozidla do 3,5t </w:t>
      </w:r>
      <w:r w:rsidRPr="00CA1E2A">
        <w:rPr>
          <w:b/>
        </w:rPr>
        <w:t xml:space="preserve"> – </w:t>
      </w:r>
      <w:r w:rsidR="00C5728C">
        <w:rPr>
          <w:b/>
        </w:rPr>
        <w:t>15</w:t>
      </w:r>
      <w:r w:rsidRPr="00CA1E2A">
        <w:rPr>
          <w:b/>
        </w:rPr>
        <w:t xml:space="preserve"> dní</w:t>
      </w:r>
    </w:p>
    <w:p w14:paraId="65B4C4C5" w14:textId="0EBAE81C" w:rsidR="00C5728C" w:rsidRPr="00C5728C" w:rsidRDefault="00C5728C" w:rsidP="00C845B6">
      <w:pPr>
        <w:pStyle w:val="Odstavecseseznamem"/>
        <w:numPr>
          <w:ilvl w:val="0"/>
          <w:numId w:val="48"/>
        </w:numPr>
        <w:spacing w:before="0" w:after="0"/>
        <w:ind w:left="1060" w:hanging="357"/>
        <w:rPr>
          <w:b/>
        </w:rPr>
      </w:pPr>
      <w:r>
        <w:rPr>
          <w:sz w:val="22"/>
          <w:szCs w:val="22"/>
        </w:rPr>
        <w:t>II. úroveň výstavby opěrné zdi z kamenné rovnaniny a následně prováděný zpětný zásyp zhuštěnou zeminou – dokončení až ke koruně opěrné zdi</w:t>
      </w:r>
    </w:p>
    <w:p w14:paraId="6A8226FF" w14:textId="52E1C9DE" w:rsidR="00DB3083" w:rsidRPr="003D5CE7" w:rsidRDefault="00CA1E2A" w:rsidP="00DB3083">
      <w:pPr>
        <w:rPr>
          <w:b/>
        </w:rPr>
      </w:pPr>
      <w:r>
        <w:rPr>
          <w:b/>
        </w:rPr>
        <w:t>3</w:t>
      </w:r>
      <w:r w:rsidR="00DB3083" w:rsidRPr="003D5CE7">
        <w:rPr>
          <w:b/>
        </w:rPr>
        <w:t xml:space="preserve"> Úplná uzavírka</w:t>
      </w:r>
      <w:r w:rsidR="008B5569">
        <w:rPr>
          <w:b/>
        </w:rPr>
        <w:t xml:space="preserve"> pro </w:t>
      </w:r>
      <w:r w:rsidR="00177245">
        <w:rPr>
          <w:b/>
        </w:rPr>
        <w:t xml:space="preserve">všechna vozidla </w:t>
      </w:r>
      <w:r w:rsidR="00C5728C">
        <w:rPr>
          <w:b/>
        </w:rPr>
        <w:t>na II/236</w:t>
      </w:r>
      <w:r w:rsidR="00177245">
        <w:rPr>
          <w:b/>
        </w:rPr>
        <w:t xml:space="preserve">– </w:t>
      </w:r>
      <w:r w:rsidR="00154351">
        <w:rPr>
          <w:b/>
        </w:rPr>
        <w:t>3</w:t>
      </w:r>
      <w:r w:rsidR="00177245">
        <w:rPr>
          <w:b/>
        </w:rPr>
        <w:t>0 dní</w:t>
      </w:r>
    </w:p>
    <w:p w14:paraId="1E1EF6C1" w14:textId="13970140" w:rsidR="00DB3083" w:rsidRPr="0069238F" w:rsidRDefault="00177245" w:rsidP="00DB3083">
      <w:pPr>
        <w:pStyle w:val="Odstavecseseznamem"/>
        <w:numPr>
          <w:ilvl w:val="0"/>
          <w:numId w:val="48"/>
        </w:numPr>
        <w:spacing w:before="0" w:after="0"/>
        <w:ind w:left="1060" w:hanging="357"/>
        <w:rPr>
          <w:sz w:val="22"/>
          <w:szCs w:val="22"/>
        </w:rPr>
      </w:pPr>
      <w:r>
        <w:rPr>
          <w:sz w:val="22"/>
          <w:szCs w:val="22"/>
        </w:rPr>
        <w:t>Vyhotovení konstrukčních vrstev vozovky</w:t>
      </w:r>
    </w:p>
    <w:p w14:paraId="24ED1618" w14:textId="74B9A17A" w:rsidR="00DB3083" w:rsidRDefault="00154351" w:rsidP="00DB3083">
      <w:pPr>
        <w:pStyle w:val="Odstavecseseznamem"/>
        <w:numPr>
          <w:ilvl w:val="0"/>
          <w:numId w:val="48"/>
        </w:numPr>
        <w:spacing w:before="0" w:after="0"/>
        <w:ind w:left="1060" w:hanging="357"/>
        <w:rPr>
          <w:sz w:val="22"/>
          <w:szCs w:val="22"/>
        </w:rPr>
      </w:pPr>
      <w:r>
        <w:rPr>
          <w:sz w:val="22"/>
          <w:szCs w:val="22"/>
        </w:rPr>
        <w:t>Podélné odvodnění (štěrbinový žlab)</w:t>
      </w:r>
    </w:p>
    <w:p w14:paraId="7856863B" w14:textId="567E700F" w:rsidR="00154351" w:rsidRDefault="00154351" w:rsidP="00DB3083">
      <w:pPr>
        <w:pStyle w:val="Odstavecseseznamem"/>
        <w:numPr>
          <w:ilvl w:val="0"/>
          <w:numId w:val="48"/>
        </w:numPr>
        <w:spacing w:before="0" w:after="0"/>
        <w:ind w:left="1060" w:hanging="357"/>
        <w:rPr>
          <w:sz w:val="22"/>
          <w:szCs w:val="22"/>
        </w:rPr>
      </w:pPr>
      <w:r>
        <w:rPr>
          <w:sz w:val="22"/>
          <w:szCs w:val="22"/>
        </w:rPr>
        <w:t>Úprava přilehlých sjezdů z pozemků v okolí rekonstruované části komunikace II/236.</w:t>
      </w:r>
    </w:p>
    <w:p w14:paraId="4B9DE2B0" w14:textId="32FA460D" w:rsidR="00C5728C" w:rsidRDefault="00C5728C" w:rsidP="00DB3083">
      <w:pPr>
        <w:pStyle w:val="Odstavecseseznamem"/>
        <w:numPr>
          <w:ilvl w:val="0"/>
          <w:numId w:val="48"/>
        </w:numPr>
        <w:spacing w:before="0" w:after="0"/>
        <w:ind w:left="1060" w:hanging="357"/>
        <w:rPr>
          <w:sz w:val="22"/>
          <w:szCs w:val="22"/>
        </w:rPr>
      </w:pPr>
      <w:r>
        <w:rPr>
          <w:sz w:val="22"/>
          <w:szCs w:val="22"/>
        </w:rPr>
        <w:t>Silniční obrubník</w:t>
      </w:r>
    </w:p>
    <w:p w14:paraId="4DBDEFBC" w14:textId="469ECAD3" w:rsidR="00C5728C" w:rsidRDefault="00C5728C" w:rsidP="00DB3083">
      <w:pPr>
        <w:pStyle w:val="Odstavecseseznamem"/>
        <w:numPr>
          <w:ilvl w:val="0"/>
          <w:numId w:val="48"/>
        </w:numPr>
        <w:spacing w:before="0" w:after="0"/>
        <w:ind w:left="1060" w:hanging="357"/>
        <w:rPr>
          <w:sz w:val="22"/>
          <w:szCs w:val="22"/>
        </w:rPr>
      </w:pPr>
      <w:r>
        <w:rPr>
          <w:sz w:val="22"/>
          <w:szCs w:val="22"/>
        </w:rPr>
        <w:t>Frézování SO101</w:t>
      </w:r>
    </w:p>
    <w:p w14:paraId="4157CE14" w14:textId="3E0C6D6E" w:rsidR="006F2B4A" w:rsidRDefault="00C5728C" w:rsidP="006F2B4A">
      <w:pPr>
        <w:pStyle w:val="Odstavecseseznamem"/>
        <w:numPr>
          <w:ilvl w:val="0"/>
          <w:numId w:val="48"/>
        </w:numPr>
        <w:spacing w:before="0" w:after="0"/>
        <w:ind w:left="1060" w:hanging="357"/>
        <w:rPr>
          <w:sz w:val="22"/>
          <w:szCs w:val="22"/>
        </w:rPr>
      </w:pPr>
      <w:r>
        <w:rPr>
          <w:sz w:val="22"/>
          <w:szCs w:val="22"/>
        </w:rPr>
        <w:t>Nová vozovka SO101, VDZ, ocelová svodidla</w:t>
      </w:r>
    </w:p>
    <w:p w14:paraId="7DCEE235" w14:textId="77777777" w:rsidR="006F2B4A" w:rsidRPr="006F2B4A" w:rsidRDefault="006F2B4A" w:rsidP="006F2B4A">
      <w:pPr>
        <w:pStyle w:val="Odstavecseseznamem"/>
        <w:spacing w:before="0" w:after="0"/>
        <w:ind w:left="1060"/>
        <w:rPr>
          <w:sz w:val="22"/>
          <w:szCs w:val="22"/>
        </w:rPr>
      </w:pPr>
    </w:p>
    <w:p w14:paraId="6AAE4569" w14:textId="77777777" w:rsidR="00DB3083" w:rsidRPr="003D5CE7" w:rsidRDefault="00DB3083" w:rsidP="00DB3083">
      <w:pPr>
        <w:rPr>
          <w:b/>
        </w:rPr>
      </w:pPr>
      <w:r w:rsidRPr="003D5CE7">
        <w:rPr>
          <w:b/>
        </w:rPr>
        <w:lastRenderedPageBreak/>
        <w:t>5 Kyvadlový provoz - 5 dní</w:t>
      </w:r>
    </w:p>
    <w:p w14:paraId="3AA9C76E" w14:textId="6CA20CE5" w:rsidR="00DB3083" w:rsidRDefault="00DB3083" w:rsidP="00DB3083">
      <w:pPr>
        <w:pStyle w:val="Odstavecseseznamem"/>
        <w:numPr>
          <w:ilvl w:val="0"/>
          <w:numId w:val="48"/>
        </w:numPr>
        <w:spacing w:before="0" w:after="0"/>
        <w:ind w:left="1060" w:hanging="357"/>
        <w:rPr>
          <w:sz w:val="22"/>
          <w:szCs w:val="22"/>
        </w:rPr>
      </w:pPr>
      <w:r w:rsidRPr="0069238F">
        <w:rPr>
          <w:sz w:val="22"/>
          <w:szCs w:val="22"/>
        </w:rPr>
        <w:t>Dokončovací práce</w:t>
      </w:r>
      <w:r w:rsidR="00C5728C">
        <w:rPr>
          <w:sz w:val="22"/>
          <w:szCs w:val="22"/>
        </w:rPr>
        <w:t xml:space="preserve"> mimo vozovku</w:t>
      </w:r>
    </w:p>
    <w:p w14:paraId="1FD58E3A" w14:textId="681B6E80" w:rsidR="00C5728C" w:rsidRPr="0069238F" w:rsidRDefault="00C5728C" w:rsidP="00DB3083">
      <w:pPr>
        <w:pStyle w:val="Odstavecseseznamem"/>
        <w:numPr>
          <w:ilvl w:val="0"/>
          <w:numId w:val="48"/>
        </w:numPr>
        <w:spacing w:before="0" w:after="0"/>
        <w:ind w:left="1060" w:hanging="357"/>
        <w:rPr>
          <w:sz w:val="22"/>
          <w:szCs w:val="22"/>
        </w:rPr>
      </w:pPr>
      <w:r>
        <w:rPr>
          <w:sz w:val="22"/>
          <w:szCs w:val="22"/>
        </w:rPr>
        <w:t>zatravnění</w:t>
      </w:r>
    </w:p>
    <w:p w14:paraId="7A914D34" w14:textId="7B28F3F2" w:rsidR="00DB3083" w:rsidRDefault="00DB3083" w:rsidP="00DB3083">
      <w:r>
        <w:t xml:space="preserve">Celková doba trvání stavby je cca 3 měsíce. Min. </w:t>
      </w:r>
      <w:r w:rsidR="00615421">
        <w:t>80</w:t>
      </w:r>
      <w:r>
        <w:t xml:space="preserve"> dní se předpokládá s vyloučením dopravy nebo omezením do jednoho jízdního pruhu kyvadlově.</w:t>
      </w:r>
    </w:p>
    <w:p w14:paraId="334BC6CB" w14:textId="77777777" w:rsidR="00DB3083" w:rsidRDefault="00DB3083" w:rsidP="00DB3083">
      <w:r>
        <w:t>Předpokládá se uzavírka a omezení komunikace v období letních prázdnin.</w:t>
      </w:r>
    </w:p>
    <w:p w14:paraId="69113D68" w14:textId="77777777" w:rsidR="00052AAC" w:rsidRDefault="00052AAC" w:rsidP="00052AAC"/>
    <w:p w14:paraId="556DAB93" w14:textId="77777777" w:rsidR="00052AAC" w:rsidRDefault="00052AAC" w:rsidP="00052AAC">
      <w:r>
        <w:t>V Brně</w:t>
      </w:r>
    </w:p>
    <w:p w14:paraId="47C66B0D" w14:textId="5E1C7CB0" w:rsidR="00C14513" w:rsidRPr="00C14513" w:rsidRDefault="00F541A6" w:rsidP="0037557E">
      <w:r>
        <w:t>10</w:t>
      </w:r>
      <w:r w:rsidR="00052AAC">
        <w:t>.</w:t>
      </w:r>
      <w:r>
        <w:t>10</w:t>
      </w:r>
      <w:r w:rsidR="00052AAC">
        <w:t>.202</w:t>
      </w:r>
      <w:r w:rsidR="0037557E">
        <w:t>2</w:t>
      </w:r>
      <w:r w:rsidR="00052AAC">
        <w:tab/>
      </w:r>
      <w:r w:rsidR="00052AAC">
        <w:tab/>
      </w:r>
      <w:r w:rsidR="00052AAC">
        <w:tab/>
      </w:r>
      <w:r w:rsidR="00052AAC">
        <w:tab/>
      </w:r>
      <w:r w:rsidR="00052AAC">
        <w:tab/>
      </w:r>
      <w:r w:rsidR="00052AAC">
        <w:tab/>
      </w:r>
      <w:r w:rsidR="00052AAC">
        <w:tab/>
      </w:r>
      <w:r w:rsidR="00052AAC">
        <w:tab/>
      </w:r>
      <w:r w:rsidR="00052AAC">
        <w:tab/>
        <w:t xml:space="preserve">Ing. </w:t>
      </w:r>
      <w:r w:rsidR="0037557E">
        <w:t>Zuzana Greplová</w:t>
      </w:r>
    </w:p>
    <w:sectPr w:rsidR="00C14513" w:rsidRPr="00C14513" w:rsidSect="007D7393">
      <w:headerReference w:type="default" r:id="rId8"/>
      <w:footerReference w:type="default" r:id="rId9"/>
      <w:pgSz w:w="11906" w:h="16838" w:code="9"/>
      <w:pgMar w:top="1701" w:right="1134" w:bottom="1985" w:left="1134" w:header="567"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40E32" w14:textId="77777777" w:rsidR="007E2CEB" w:rsidRDefault="007E2CEB">
      <w:r>
        <w:separator/>
      </w:r>
    </w:p>
  </w:endnote>
  <w:endnote w:type="continuationSeparator" w:id="0">
    <w:p w14:paraId="24306EC3" w14:textId="77777777" w:rsidR="007E2CEB" w:rsidRDefault="007E2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5DF6" w14:textId="084B61C5" w:rsidR="00FE595D" w:rsidRPr="00FE595D" w:rsidRDefault="005B6DBE" w:rsidP="00EA396B">
    <w:pPr>
      <w:tabs>
        <w:tab w:val="center" w:pos="4536"/>
        <w:tab w:val="right" w:pos="9214"/>
      </w:tabs>
      <w:spacing w:before="0" w:after="120" w:line="240" w:lineRule="auto"/>
      <w:jc w:val="left"/>
      <w:rPr>
        <w:rFonts w:ascii="Calibri" w:hAnsi="Calibri" w:cs="Calibri"/>
      </w:rPr>
    </w:pPr>
    <w:r>
      <w:rPr>
        <w:rFonts w:ascii="Calibri" w:hAnsi="Calibri" w:cs="Calibri"/>
      </w:rPr>
      <w:t xml:space="preserve">Technická </w:t>
    </w:r>
    <w:r w:rsidR="003D5973">
      <w:rPr>
        <w:rFonts w:ascii="Calibri" w:hAnsi="Calibri" w:cs="Calibri"/>
      </w:rPr>
      <w:t xml:space="preserve"> zpráva</w:t>
    </w:r>
    <w:r>
      <w:rPr>
        <w:rFonts w:ascii="Calibri" w:hAnsi="Calibri" w:cs="Calibri"/>
      </w:rPr>
      <w:t xml:space="preserve"> k ZOV</w:t>
    </w:r>
    <w:r w:rsidR="00FE595D" w:rsidRPr="00FE595D">
      <w:rPr>
        <w:rFonts w:ascii="Calibri" w:hAnsi="Calibri" w:cs="Calibri"/>
        <w:bCs/>
      </w:rPr>
      <w:tab/>
    </w:r>
    <w:r w:rsidR="00FE595D" w:rsidRPr="00FE595D">
      <w:rPr>
        <w:rFonts w:ascii="Calibri" w:hAnsi="Calibri" w:cs="Calibri"/>
        <w:bCs/>
      </w:rPr>
      <w:tab/>
    </w:r>
    <w:r w:rsidR="00FE595D" w:rsidRPr="00EA396B">
      <w:rPr>
        <w:rFonts w:ascii="Calibri" w:hAnsi="Calibri" w:cs="Calibri"/>
        <w:szCs w:val="18"/>
      </w:rPr>
      <w:t xml:space="preserve">STRANA </w:t>
    </w:r>
    <w:r w:rsidR="00FE595D" w:rsidRPr="00EA396B">
      <w:rPr>
        <w:rFonts w:ascii="Calibri" w:hAnsi="Calibri" w:cs="Calibri"/>
        <w:szCs w:val="18"/>
      </w:rPr>
      <w:fldChar w:fldCharType="begin"/>
    </w:r>
    <w:r w:rsidR="00FE595D" w:rsidRPr="00EA396B">
      <w:rPr>
        <w:rFonts w:ascii="Calibri" w:hAnsi="Calibri" w:cs="Calibri"/>
        <w:szCs w:val="18"/>
      </w:rPr>
      <w:instrText>PAGE   \* MERGEFORMAT</w:instrText>
    </w:r>
    <w:r w:rsidR="00FE595D" w:rsidRPr="00EA396B">
      <w:rPr>
        <w:rFonts w:ascii="Calibri" w:hAnsi="Calibri" w:cs="Calibri"/>
        <w:szCs w:val="18"/>
      </w:rPr>
      <w:fldChar w:fldCharType="separate"/>
    </w:r>
    <w:r w:rsidR="00D340AE">
      <w:rPr>
        <w:rFonts w:ascii="Calibri" w:hAnsi="Calibri" w:cs="Calibri"/>
        <w:noProof/>
        <w:szCs w:val="18"/>
      </w:rPr>
      <w:t>2</w:t>
    </w:r>
    <w:r w:rsidR="00FE595D" w:rsidRPr="00EA396B">
      <w:rPr>
        <w:rFonts w:ascii="Calibri" w:hAnsi="Calibri" w:cs="Calibri"/>
        <w:szCs w:val="18"/>
      </w:rPr>
      <w:fldChar w:fldCharType="end"/>
    </w:r>
    <w:r w:rsidR="00FE595D" w:rsidRPr="00EA396B">
      <w:rPr>
        <w:rFonts w:ascii="Calibri" w:hAnsi="Calibri" w:cs="Calibri"/>
        <w:szCs w:val="18"/>
      </w:rPr>
      <w:t>/</w:t>
    </w:r>
    <w:r w:rsidR="00FE595D" w:rsidRPr="00EA396B">
      <w:rPr>
        <w:rFonts w:ascii="Calibri" w:hAnsi="Calibri" w:cs="Calibri"/>
        <w:szCs w:val="18"/>
      </w:rPr>
      <w:fldChar w:fldCharType="begin"/>
    </w:r>
    <w:r w:rsidR="00FE595D" w:rsidRPr="00EA396B">
      <w:rPr>
        <w:rFonts w:ascii="Calibri" w:hAnsi="Calibri" w:cs="Calibri"/>
        <w:szCs w:val="18"/>
      </w:rPr>
      <w:instrText xml:space="preserve"> SECTIONPAGES   \* MERGEFORMAT </w:instrText>
    </w:r>
    <w:r w:rsidR="00FE595D" w:rsidRPr="00EA396B">
      <w:rPr>
        <w:rFonts w:ascii="Calibri" w:hAnsi="Calibri" w:cs="Calibri"/>
        <w:szCs w:val="18"/>
      </w:rPr>
      <w:fldChar w:fldCharType="separate"/>
    </w:r>
    <w:r w:rsidR="006C785E">
      <w:rPr>
        <w:rFonts w:ascii="Calibri" w:hAnsi="Calibri" w:cs="Calibri"/>
        <w:noProof/>
        <w:szCs w:val="18"/>
      </w:rPr>
      <w:t>9</w:t>
    </w:r>
    <w:r w:rsidR="00FE595D" w:rsidRPr="00EA396B">
      <w:rPr>
        <w:rFonts w:ascii="Calibri" w:hAnsi="Calibri" w:cs="Calibri"/>
        <w:szCs w:val="18"/>
      </w:rPr>
      <w:fldChar w:fldCharType="end"/>
    </w:r>
  </w:p>
  <w:p w14:paraId="45B47E55" w14:textId="1AC9FBCB" w:rsidR="00FE595D" w:rsidRPr="00FE595D" w:rsidRDefault="00FE595D" w:rsidP="00FE595D">
    <w:pPr>
      <w:tabs>
        <w:tab w:val="center" w:pos="4536"/>
        <w:tab w:val="right" w:pos="9072"/>
      </w:tabs>
      <w:spacing w:before="0" w:after="120" w:line="240" w:lineRule="auto"/>
      <w:jc w:val="left"/>
      <w:rPr>
        <w:rFonts w:ascii="Calibri" w:hAnsi="Calibri" w:cs="Calibri"/>
        <w:sz w:val="18"/>
        <w:szCs w:val="18"/>
      </w:rPr>
    </w:pPr>
    <w:r w:rsidRPr="00FE595D">
      <w:rPr>
        <w:rFonts w:ascii="Calibri" w:hAnsi="Calibri" w:cs="Calibri"/>
        <w:sz w:val="18"/>
        <w:szCs w:val="18"/>
      </w:rPr>
      <w:t xml:space="preserve">DIPONT s.r.o. | </w:t>
    </w:r>
    <w:r w:rsidR="0050364C">
      <w:rPr>
        <w:rFonts w:ascii="Calibri" w:hAnsi="Calibri" w:cs="Calibri"/>
        <w:sz w:val="18"/>
        <w:szCs w:val="18"/>
      </w:rPr>
      <w:t>Brno</w:t>
    </w:r>
    <w:r w:rsidRPr="00FE595D">
      <w:rPr>
        <w:rFonts w:ascii="Calibri" w:hAnsi="Calibri" w:cs="Calibri"/>
        <w:sz w:val="18"/>
        <w:szCs w:val="18"/>
      </w:rPr>
      <w:t xml:space="preserve"> | Datum: </w:t>
    </w:r>
    <w:r w:rsidR="00F541A6">
      <w:rPr>
        <w:rFonts w:ascii="Calibri" w:hAnsi="Calibri" w:cs="Calibri"/>
        <w:sz w:val="18"/>
        <w:szCs w:val="18"/>
      </w:rPr>
      <w:t>10</w:t>
    </w:r>
    <w:r w:rsidRPr="00FE595D">
      <w:rPr>
        <w:rFonts w:ascii="Calibri" w:hAnsi="Calibri" w:cs="Calibri"/>
        <w:sz w:val="18"/>
        <w:szCs w:val="18"/>
      </w:rPr>
      <w:t>/20</w:t>
    </w:r>
    <w:r w:rsidR="003D5973">
      <w:rPr>
        <w:rFonts w:ascii="Calibri" w:hAnsi="Calibri" w:cs="Calibri"/>
        <w:sz w:val="18"/>
        <w:szCs w:val="18"/>
      </w:rPr>
      <w:t>2</w:t>
    </w:r>
    <w:r w:rsidR="00E442AD">
      <w:rPr>
        <w:rFonts w:ascii="Calibri" w:hAnsi="Calibri" w:cs="Calibri"/>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4FCE5" w14:textId="77777777" w:rsidR="007E2CEB" w:rsidRDefault="007E2CEB">
      <w:r>
        <w:separator/>
      </w:r>
    </w:p>
  </w:footnote>
  <w:footnote w:type="continuationSeparator" w:id="0">
    <w:p w14:paraId="700BB4A4" w14:textId="77777777" w:rsidR="007E2CEB" w:rsidRDefault="007E2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C2833" w14:textId="77777777" w:rsidR="00FE595D" w:rsidRPr="00FE595D" w:rsidRDefault="00FE595D" w:rsidP="00FE595D">
    <w:pPr>
      <w:tabs>
        <w:tab w:val="center" w:pos="4536"/>
        <w:tab w:val="right" w:pos="9072"/>
      </w:tabs>
      <w:spacing w:before="0" w:after="0" w:line="240" w:lineRule="auto"/>
      <w:jc w:val="left"/>
      <w:rPr>
        <w:rFonts w:ascii="Calibri" w:hAnsi="Calibri" w:cs="Calibri"/>
        <w:sz w:val="24"/>
        <w:szCs w:val="24"/>
      </w:rPr>
    </w:pPr>
    <w:r w:rsidRPr="00FE595D">
      <w:rPr>
        <w:rFonts w:ascii="Calibri" w:hAnsi="Calibri" w:cs="Calibri"/>
        <w:noProof/>
        <w:sz w:val="24"/>
        <w:szCs w:val="24"/>
      </w:rPr>
      <w:t>Zakázka: D</w:t>
    </w:r>
    <w:r w:rsidR="003D5973">
      <w:rPr>
        <w:rFonts w:ascii="Calibri" w:hAnsi="Calibri" w:cs="Calibri"/>
        <w:noProof/>
        <w:sz w:val="24"/>
        <w:szCs w:val="24"/>
      </w:rPr>
      <w:t>20103</w:t>
    </w:r>
  </w:p>
  <w:p w14:paraId="177EE3D4" w14:textId="77777777" w:rsidR="00FE595D" w:rsidRPr="00FE595D" w:rsidRDefault="00FE595D" w:rsidP="00FE595D">
    <w:pPr>
      <w:tabs>
        <w:tab w:val="center" w:pos="4536"/>
        <w:tab w:val="right" w:pos="9072"/>
      </w:tabs>
      <w:spacing w:before="0" w:after="0" w:line="240" w:lineRule="auto"/>
      <w:jc w:val="left"/>
      <w:rPr>
        <w:rFonts w:ascii="Calibri" w:hAnsi="Calibri" w:cs="Calibri"/>
        <w:sz w:val="24"/>
        <w:szCs w:val="24"/>
      </w:rPr>
    </w:pPr>
    <w:r w:rsidRPr="00FE595D">
      <w:rPr>
        <w:rFonts w:ascii="Calibri" w:hAnsi="Calibri" w:cs="Calibri"/>
        <w:sz w:val="24"/>
        <w:szCs w:val="24"/>
      </w:rPr>
      <w:t xml:space="preserve">Stavba: </w:t>
    </w:r>
    <w:r w:rsidR="003D5973" w:rsidRPr="003D5973">
      <w:rPr>
        <w:rFonts w:ascii="Calibri" w:hAnsi="Calibri" w:cs="Calibri"/>
        <w:sz w:val="24"/>
        <w:szCs w:val="24"/>
      </w:rPr>
      <w:t>II/236 Černín, nestabilní svah-PD</w:t>
    </w:r>
  </w:p>
  <w:p w14:paraId="063FA317" w14:textId="6ACE16E6" w:rsidR="00E442AD" w:rsidRPr="001957A0" w:rsidRDefault="00E442AD" w:rsidP="00E442AD">
    <w:pPr>
      <w:tabs>
        <w:tab w:val="center" w:pos="4536"/>
        <w:tab w:val="right" w:pos="9072"/>
      </w:tabs>
      <w:spacing w:before="0" w:after="0" w:line="240" w:lineRule="auto"/>
      <w:jc w:val="left"/>
      <w:rPr>
        <w:sz w:val="20"/>
        <w:szCs w:val="20"/>
      </w:rPr>
    </w:pPr>
    <w:r>
      <w:rPr>
        <w:rFonts w:ascii="Calibri" w:hAnsi="Calibri" w:cs="Calibri"/>
        <w:noProof/>
        <w:sz w:val="24"/>
        <w:szCs w:val="24"/>
      </w:rPr>
      <w:drawing>
        <wp:anchor distT="0" distB="0" distL="114300" distR="114300" simplePos="0" relativeHeight="251660288" behindDoc="1" locked="1" layoutInCell="1" allowOverlap="1" wp14:anchorId="52606D77" wp14:editId="58544C57">
          <wp:simplePos x="0" y="0"/>
          <wp:positionH relativeFrom="margin">
            <wp:posOffset>-768350</wp:posOffset>
          </wp:positionH>
          <wp:positionV relativeFrom="margin">
            <wp:posOffset>-1143000</wp:posOffset>
          </wp:positionV>
          <wp:extent cx="7595870" cy="10742930"/>
          <wp:effectExtent l="0" t="0" r="5080" b="1270"/>
          <wp:wrapNone/>
          <wp:docPr id="5" name="Obrázek 11" descr="DIPONT_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DIPONT_T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07429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sz w:val="24"/>
        <w:szCs w:val="24"/>
      </w:rPr>
      <w:t>Stupeň dokumentace</w:t>
    </w:r>
    <w:r w:rsidRPr="00FE595D">
      <w:rPr>
        <w:rFonts w:ascii="Calibri" w:hAnsi="Calibri" w:cs="Calibri"/>
        <w:sz w:val="24"/>
        <w:szCs w:val="24"/>
      </w:rPr>
      <w:t xml:space="preserve">: </w:t>
    </w:r>
    <w:r w:rsidRPr="00FE595D">
      <w:rPr>
        <w:rFonts w:ascii="Calibri" w:hAnsi="Calibri" w:cs="Calibri"/>
        <w:noProof/>
        <w:sz w:val="24"/>
        <w:szCs w:val="24"/>
      </w:rPr>
      <w:drawing>
        <wp:anchor distT="0" distB="0" distL="114300" distR="114300" simplePos="0" relativeHeight="251659264" behindDoc="1" locked="1" layoutInCell="1" allowOverlap="1" wp14:anchorId="350184D7" wp14:editId="165200C7">
          <wp:simplePos x="0" y="0"/>
          <wp:positionH relativeFrom="margin">
            <wp:posOffset>-737870</wp:posOffset>
          </wp:positionH>
          <wp:positionV relativeFrom="margin">
            <wp:posOffset>-1101725</wp:posOffset>
          </wp:positionV>
          <wp:extent cx="7595870" cy="10742930"/>
          <wp:effectExtent l="0" t="0" r="5080" b="1270"/>
          <wp:wrapNone/>
          <wp:docPr id="6" name="Obrázek 11" descr="DIPONT_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DIPONT_T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074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F541A6">
      <w:rPr>
        <w:rFonts w:ascii="Calibri" w:hAnsi="Calibri" w:cs="Calibri"/>
        <w:noProof/>
        <w:sz w:val="24"/>
        <w:szCs w:val="24"/>
      </w:rPr>
      <w:t>PDPS</w:t>
    </w:r>
    <w:r w:rsidRPr="003D5973">
      <w:rPr>
        <w:rFonts w:ascii="Calibri" w:hAnsi="Calibri" w:cs="Calibri"/>
        <w:noProof/>
        <w:sz w:val="24"/>
        <w:szCs w:val="24"/>
      </w:rPr>
      <w:t xml:space="preserve"> dle </w:t>
    </w:r>
    <w:r>
      <w:rPr>
        <w:rFonts w:ascii="Calibri" w:hAnsi="Calibri" w:cs="Calibri"/>
        <w:noProof/>
        <w:sz w:val="24"/>
        <w:szCs w:val="24"/>
      </w:rPr>
      <w:t>146</w:t>
    </w:r>
    <w:r w:rsidRPr="003D5973">
      <w:rPr>
        <w:rFonts w:ascii="Calibri" w:hAnsi="Calibri" w:cs="Calibri"/>
        <w:noProof/>
        <w:sz w:val="24"/>
        <w:szCs w:val="24"/>
      </w:rPr>
      <w:t>/200</w:t>
    </w:r>
    <w:r>
      <w:rPr>
        <w:rFonts w:ascii="Calibri" w:hAnsi="Calibri" w:cs="Calibri"/>
        <w:noProof/>
        <w:sz w:val="24"/>
        <w:szCs w:val="24"/>
      </w:rPr>
      <w:t>8</w:t>
    </w:r>
    <w:r w:rsidRPr="003D5973">
      <w:rPr>
        <w:rFonts w:ascii="Calibri" w:hAnsi="Calibri" w:cs="Calibri"/>
        <w:noProof/>
        <w:sz w:val="24"/>
        <w:szCs w:val="24"/>
      </w:rPr>
      <w:t xml:space="preserve"> Sb. Příloha </w:t>
    </w:r>
    <w:r>
      <w:rPr>
        <w:rFonts w:ascii="Calibri" w:hAnsi="Calibri" w:cs="Calibri"/>
        <w:noProof/>
        <w:sz w:val="24"/>
        <w:szCs w:val="24"/>
      </w:rPr>
      <w:t xml:space="preserve">č. </w:t>
    </w:r>
    <w:r w:rsidR="00A423AC">
      <w:rPr>
        <w:rFonts w:ascii="Calibri" w:hAnsi="Calibri" w:cs="Calibri"/>
        <w:noProof/>
        <w:sz w:val="24"/>
        <w:szCs w:val="24"/>
      </w:rPr>
      <w:t>6</w:t>
    </w:r>
  </w:p>
  <w:p w14:paraId="79F6F170" w14:textId="33EF8149" w:rsidR="00FE595D" w:rsidRPr="001957A0" w:rsidRDefault="00FE595D" w:rsidP="00E442AD">
    <w:pPr>
      <w:tabs>
        <w:tab w:val="center" w:pos="4536"/>
        <w:tab w:val="right" w:pos="9072"/>
      </w:tabs>
      <w:spacing w:before="0" w:after="0" w:line="240" w:lineRule="auto"/>
      <w:jc w:val="lef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5E6"/>
    <w:multiLevelType w:val="hybridMultilevel"/>
    <w:tmpl w:val="BBF406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40909E4"/>
    <w:multiLevelType w:val="hybridMultilevel"/>
    <w:tmpl w:val="5DCCEA76"/>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F960C6"/>
    <w:multiLevelType w:val="hybridMultilevel"/>
    <w:tmpl w:val="260ABC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92E56AE"/>
    <w:multiLevelType w:val="multilevel"/>
    <w:tmpl w:val="031A5E64"/>
    <w:lvl w:ilvl="0">
      <w:start w:val="1"/>
      <w:numFmt w:val="lowerLetter"/>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1713"/>
        </w:tabs>
        <w:ind w:left="1713"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C1117E8"/>
    <w:multiLevelType w:val="hybridMultilevel"/>
    <w:tmpl w:val="91D872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F911CA"/>
    <w:multiLevelType w:val="hybridMultilevel"/>
    <w:tmpl w:val="9BF6D3EE"/>
    <w:lvl w:ilvl="0" w:tplc="0778D596">
      <w:start w:val="1"/>
      <w:numFmt w:val="decimal"/>
      <w:lvlText w:val="[%1]"/>
      <w:lvlJc w:val="righ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A065B1"/>
    <w:multiLevelType w:val="hybridMultilevel"/>
    <w:tmpl w:val="0A00080E"/>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AD53CE"/>
    <w:multiLevelType w:val="hybridMultilevel"/>
    <w:tmpl w:val="BA9C6A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07C3DA3"/>
    <w:multiLevelType w:val="hybridMultilevel"/>
    <w:tmpl w:val="AD981F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11B0593"/>
    <w:multiLevelType w:val="hybridMultilevel"/>
    <w:tmpl w:val="48D69482"/>
    <w:lvl w:ilvl="0" w:tplc="F190E1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CC69F8"/>
    <w:multiLevelType w:val="hybridMultilevel"/>
    <w:tmpl w:val="36C2FE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54C528A"/>
    <w:multiLevelType w:val="hybridMultilevel"/>
    <w:tmpl w:val="7F8A5D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DFB126E"/>
    <w:multiLevelType w:val="hybridMultilevel"/>
    <w:tmpl w:val="6BFABF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A74EDF"/>
    <w:multiLevelType w:val="hybridMultilevel"/>
    <w:tmpl w:val="11F40B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46A4814"/>
    <w:multiLevelType w:val="hybridMultilevel"/>
    <w:tmpl w:val="F3FA7034"/>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6670FED"/>
    <w:multiLevelType w:val="hybridMultilevel"/>
    <w:tmpl w:val="3782F888"/>
    <w:lvl w:ilvl="0" w:tplc="369438CC">
      <w:start w:val="1"/>
      <w:numFmt w:val="upperLetter"/>
      <w:lvlText w:val="%1 -"/>
      <w:lvlJc w:val="left"/>
      <w:pPr>
        <w:ind w:left="720" w:hanging="360"/>
      </w:pPr>
      <w:rPr>
        <w:rFonts w:cs="Times New Roman" w:hint="default"/>
        <w:b/>
        <w:bCs/>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4ABF37C3"/>
    <w:multiLevelType w:val="hybridMultilevel"/>
    <w:tmpl w:val="0A34D99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4B71664A"/>
    <w:multiLevelType w:val="hybridMultilevel"/>
    <w:tmpl w:val="585C4A2A"/>
    <w:lvl w:ilvl="0" w:tplc="9022006E">
      <w:start w:val="1"/>
      <w:numFmt w:val="decimal"/>
      <w:lvlText w:val="%1."/>
      <w:lvlJc w:val="left"/>
      <w:pPr>
        <w:ind w:left="720" w:hanging="360"/>
      </w:pPr>
      <w:rPr>
        <w:rFonts w:cs="Times New Roman"/>
        <w:b/>
        <w:bCs/>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5BD545F4"/>
    <w:multiLevelType w:val="hybridMultilevel"/>
    <w:tmpl w:val="CDB400E2"/>
    <w:lvl w:ilvl="0" w:tplc="04050001">
      <w:start w:val="1"/>
      <w:numFmt w:val="bullet"/>
      <w:lvlText w:val=""/>
      <w:lvlJc w:val="left"/>
      <w:pPr>
        <w:ind w:left="1684" w:hanging="360"/>
      </w:pPr>
      <w:rPr>
        <w:rFonts w:ascii="Symbol" w:hAnsi="Symbol" w:hint="default"/>
      </w:rPr>
    </w:lvl>
    <w:lvl w:ilvl="1" w:tplc="04050003" w:tentative="1">
      <w:start w:val="1"/>
      <w:numFmt w:val="bullet"/>
      <w:lvlText w:val="o"/>
      <w:lvlJc w:val="left"/>
      <w:pPr>
        <w:ind w:left="2404" w:hanging="360"/>
      </w:pPr>
      <w:rPr>
        <w:rFonts w:ascii="Courier New" w:hAnsi="Courier New" w:hint="default"/>
      </w:rPr>
    </w:lvl>
    <w:lvl w:ilvl="2" w:tplc="04050005" w:tentative="1">
      <w:start w:val="1"/>
      <w:numFmt w:val="bullet"/>
      <w:lvlText w:val=""/>
      <w:lvlJc w:val="left"/>
      <w:pPr>
        <w:ind w:left="3124" w:hanging="360"/>
      </w:pPr>
      <w:rPr>
        <w:rFonts w:ascii="Wingdings" w:hAnsi="Wingdings" w:hint="default"/>
      </w:rPr>
    </w:lvl>
    <w:lvl w:ilvl="3" w:tplc="04050001" w:tentative="1">
      <w:start w:val="1"/>
      <w:numFmt w:val="bullet"/>
      <w:lvlText w:val=""/>
      <w:lvlJc w:val="left"/>
      <w:pPr>
        <w:ind w:left="3844" w:hanging="360"/>
      </w:pPr>
      <w:rPr>
        <w:rFonts w:ascii="Symbol" w:hAnsi="Symbol" w:hint="default"/>
      </w:rPr>
    </w:lvl>
    <w:lvl w:ilvl="4" w:tplc="04050003" w:tentative="1">
      <w:start w:val="1"/>
      <w:numFmt w:val="bullet"/>
      <w:lvlText w:val="o"/>
      <w:lvlJc w:val="left"/>
      <w:pPr>
        <w:ind w:left="4564" w:hanging="360"/>
      </w:pPr>
      <w:rPr>
        <w:rFonts w:ascii="Courier New" w:hAnsi="Courier New" w:hint="default"/>
      </w:rPr>
    </w:lvl>
    <w:lvl w:ilvl="5" w:tplc="04050005" w:tentative="1">
      <w:start w:val="1"/>
      <w:numFmt w:val="bullet"/>
      <w:lvlText w:val=""/>
      <w:lvlJc w:val="left"/>
      <w:pPr>
        <w:ind w:left="5284" w:hanging="360"/>
      </w:pPr>
      <w:rPr>
        <w:rFonts w:ascii="Wingdings" w:hAnsi="Wingdings" w:hint="default"/>
      </w:rPr>
    </w:lvl>
    <w:lvl w:ilvl="6" w:tplc="04050001" w:tentative="1">
      <w:start w:val="1"/>
      <w:numFmt w:val="bullet"/>
      <w:lvlText w:val=""/>
      <w:lvlJc w:val="left"/>
      <w:pPr>
        <w:ind w:left="6004" w:hanging="360"/>
      </w:pPr>
      <w:rPr>
        <w:rFonts w:ascii="Symbol" w:hAnsi="Symbol" w:hint="default"/>
      </w:rPr>
    </w:lvl>
    <w:lvl w:ilvl="7" w:tplc="04050003" w:tentative="1">
      <w:start w:val="1"/>
      <w:numFmt w:val="bullet"/>
      <w:lvlText w:val="o"/>
      <w:lvlJc w:val="left"/>
      <w:pPr>
        <w:ind w:left="6724" w:hanging="360"/>
      </w:pPr>
      <w:rPr>
        <w:rFonts w:ascii="Courier New" w:hAnsi="Courier New" w:hint="default"/>
      </w:rPr>
    </w:lvl>
    <w:lvl w:ilvl="8" w:tplc="04050005" w:tentative="1">
      <w:start w:val="1"/>
      <w:numFmt w:val="bullet"/>
      <w:lvlText w:val=""/>
      <w:lvlJc w:val="left"/>
      <w:pPr>
        <w:ind w:left="7444" w:hanging="360"/>
      </w:pPr>
      <w:rPr>
        <w:rFonts w:ascii="Wingdings" w:hAnsi="Wingdings" w:hint="default"/>
      </w:rPr>
    </w:lvl>
  </w:abstractNum>
  <w:abstractNum w:abstractNumId="19" w15:restartNumberingAfterBreak="0">
    <w:nsid w:val="5DEA1D87"/>
    <w:multiLevelType w:val="hybridMultilevel"/>
    <w:tmpl w:val="078E14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623425BB"/>
    <w:multiLevelType w:val="hybridMultilevel"/>
    <w:tmpl w:val="07F0F9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115988"/>
    <w:multiLevelType w:val="hybridMultilevel"/>
    <w:tmpl w:val="CAF83F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B96D4B"/>
    <w:multiLevelType w:val="hybridMultilevel"/>
    <w:tmpl w:val="5ED0E558"/>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BE2492"/>
    <w:multiLevelType w:val="hybridMultilevel"/>
    <w:tmpl w:val="4712D30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70CC08E3"/>
    <w:multiLevelType w:val="hybridMultilevel"/>
    <w:tmpl w:val="31EEFD12"/>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7275E0"/>
    <w:multiLevelType w:val="hybridMultilevel"/>
    <w:tmpl w:val="BA82B57E"/>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47033D5"/>
    <w:multiLevelType w:val="hybridMultilevel"/>
    <w:tmpl w:val="58345B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6634F6"/>
    <w:multiLevelType w:val="hybridMultilevel"/>
    <w:tmpl w:val="E684FD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8E37D4D"/>
    <w:multiLevelType w:val="hybridMultilevel"/>
    <w:tmpl w:val="6D640518"/>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B1061AC"/>
    <w:multiLevelType w:val="hybridMultilevel"/>
    <w:tmpl w:val="86F02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BD3199A"/>
    <w:multiLevelType w:val="hybridMultilevel"/>
    <w:tmpl w:val="C096CD0E"/>
    <w:lvl w:ilvl="0" w:tplc="04050017">
      <w:start w:val="1"/>
      <w:numFmt w:val="lowerLetter"/>
      <w:lvlText w:val="%1)"/>
      <w:lvlJc w:val="left"/>
      <w:pPr>
        <w:ind w:left="1684" w:hanging="360"/>
      </w:pPr>
      <w:rPr>
        <w:rFonts w:hint="default"/>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1" w15:restartNumberingAfterBreak="0">
    <w:nsid w:val="7C774202"/>
    <w:multiLevelType w:val="hybridMultilevel"/>
    <w:tmpl w:val="04CC7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2F3B41"/>
    <w:multiLevelType w:val="hybridMultilevel"/>
    <w:tmpl w:val="C7A6E9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D68653D"/>
    <w:multiLevelType w:val="hybridMultilevel"/>
    <w:tmpl w:val="99665DA8"/>
    <w:lvl w:ilvl="0" w:tplc="63C28AAE">
      <w:start w:val="1"/>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num w:numId="1" w16cid:durableId="1606159638">
    <w:abstractNumId w:val="3"/>
  </w:num>
  <w:num w:numId="2" w16cid:durableId="636957850">
    <w:abstractNumId w:val="11"/>
  </w:num>
  <w:num w:numId="3" w16cid:durableId="1659113226">
    <w:abstractNumId w:val="7"/>
  </w:num>
  <w:num w:numId="4" w16cid:durableId="28655157">
    <w:abstractNumId w:val="32"/>
  </w:num>
  <w:num w:numId="5" w16cid:durableId="945237240">
    <w:abstractNumId w:val="13"/>
  </w:num>
  <w:num w:numId="6" w16cid:durableId="757286151">
    <w:abstractNumId w:val="27"/>
  </w:num>
  <w:num w:numId="7" w16cid:durableId="1539079658">
    <w:abstractNumId w:val="31"/>
  </w:num>
  <w:num w:numId="8" w16cid:durableId="898977704">
    <w:abstractNumId w:val="17"/>
  </w:num>
  <w:num w:numId="9" w16cid:durableId="1624117631">
    <w:abstractNumId w:val="15"/>
  </w:num>
  <w:num w:numId="10" w16cid:durableId="580798480">
    <w:abstractNumId w:val="29"/>
  </w:num>
  <w:num w:numId="11" w16cid:durableId="1043674037">
    <w:abstractNumId w:val="10"/>
  </w:num>
  <w:num w:numId="12" w16cid:durableId="1098603297">
    <w:abstractNumId w:val="2"/>
  </w:num>
  <w:num w:numId="13" w16cid:durableId="1366366051">
    <w:abstractNumId w:val="19"/>
  </w:num>
  <w:num w:numId="14" w16cid:durableId="830949253">
    <w:abstractNumId w:val="8"/>
  </w:num>
  <w:num w:numId="15" w16cid:durableId="518391552">
    <w:abstractNumId w:val="0"/>
  </w:num>
  <w:num w:numId="16" w16cid:durableId="1439255011">
    <w:abstractNumId w:val="16"/>
  </w:num>
  <w:num w:numId="17" w16cid:durableId="1396929188">
    <w:abstractNumId w:val="23"/>
  </w:num>
  <w:num w:numId="18" w16cid:durableId="669215305">
    <w:abstractNumId w:val="18"/>
  </w:num>
  <w:num w:numId="19" w16cid:durableId="1940521648">
    <w:abstractNumId w:val="5"/>
  </w:num>
  <w:num w:numId="20" w16cid:durableId="387581521">
    <w:abstractNumId w:val="12"/>
  </w:num>
  <w:num w:numId="21" w16cid:durableId="966081297">
    <w:abstractNumId w:val="26"/>
  </w:num>
  <w:num w:numId="22" w16cid:durableId="360016985">
    <w:abstractNumId w:val="9"/>
  </w:num>
  <w:num w:numId="23" w16cid:durableId="1519585169">
    <w:abstractNumId w:val="20"/>
  </w:num>
  <w:num w:numId="24" w16cid:durableId="2128231896">
    <w:abstractNumId w:val="21"/>
  </w:num>
  <w:num w:numId="25" w16cid:durableId="1619140296">
    <w:abstractNumId w:val="4"/>
  </w:num>
  <w:num w:numId="26" w16cid:durableId="31660463">
    <w:abstractNumId w:val="24"/>
  </w:num>
  <w:num w:numId="27" w16cid:durableId="1947302966">
    <w:abstractNumId w:val="25"/>
  </w:num>
  <w:num w:numId="28" w16cid:durableId="745297869">
    <w:abstractNumId w:val="22"/>
  </w:num>
  <w:num w:numId="29" w16cid:durableId="389810948">
    <w:abstractNumId w:val="14"/>
  </w:num>
  <w:num w:numId="30" w16cid:durableId="2047830375">
    <w:abstractNumId w:val="30"/>
  </w:num>
  <w:num w:numId="31" w16cid:durableId="190648395">
    <w:abstractNumId w:val="6"/>
  </w:num>
  <w:num w:numId="32" w16cid:durableId="672412645">
    <w:abstractNumId w:val="1"/>
  </w:num>
  <w:num w:numId="33" w16cid:durableId="1786079873">
    <w:abstractNumId w:val="28"/>
  </w:num>
  <w:num w:numId="34" w16cid:durableId="1327588994">
    <w:abstractNumId w:val="3"/>
  </w:num>
  <w:num w:numId="35" w16cid:durableId="1180392213">
    <w:abstractNumId w:val="3"/>
  </w:num>
  <w:num w:numId="36" w16cid:durableId="454568067">
    <w:abstractNumId w:val="3"/>
  </w:num>
  <w:num w:numId="37" w16cid:durableId="1427847983">
    <w:abstractNumId w:val="3"/>
  </w:num>
  <w:num w:numId="38" w16cid:durableId="1088506784">
    <w:abstractNumId w:val="3"/>
  </w:num>
  <w:num w:numId="39" w16cid:durableId="666791897">
    <w:abstractNumId w:val="3"/>
  </w:num>
  <w:num w:numId="40" w16cid:durableId="52780095">
    <w:abstractNumId w:val="3"/>
  </w:num>
  <w:num w:numId="41" w16cid:durableId="872613540">
    <w:abstractNumId w:val="3"/>
  </w:num>
  <w:num w:numId="42" w16cid:durableId="1231160532">
    <w:abstractNumId w:val="3"/>
  </w:num>
  <w:num w:numId="43" w16cid:durableId="1049306797">
    <w:abstractNumId w:val="3"/>
  </w:num>
  <w:num w:numId="44" w16cid:durableId="200434354">
    <w:abstractNumId w:val="3"/>
  </w:num>
  <w:num w:numId="45" w16cid:durableId="2080519766">
    <w:abstractNumId w:val="3"/>
  </w:num>
  <w:num w:numId="46" w16cid:durableId="1440879301">
    <w:abstractNumId w:val="3"/>
  </w:num>
  <w:num w:numId="47" w16cid:durableId="705788816">
    <w:abstractNumId w:val="3"/>
  </w:num>
  <w:num w:numId="48" w16cid:durableId="3061127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310"/>
    <w:rsid w:val="000017B0"/>
    <w:rsid w:val="000019AF"/>
    <w:rsid w:val="0000278A"/>
    <w:rsid w:val="00002CE4"/>
    <w:rsid w:val="000036F4"/>
    <w:rsid w:val="000041E7"/>
    <w:rsid w:val="00004844"/>
    <w:rsid w:val="00005012"/>
    <w:rsid w:val="00011E57"/>
    <w:rsid w:val="0001267D"/>
    <w:rsid w:val="0001458F"/>
    <w:rsid w:val="0001586A"/>
    <w:rsid w:val="00015B39"/>
    <w:rsid w:val="00016A2F"/>
    <w:rsid w:val="000203F4"/>
    <w:rsid w:val="00023621"/>
    <w:rsid w:val="00023A14"/>
    <w:rsid w:val="0002471E"/>
    <w:rsid w:val="00027782"/>
    <w:rsid w:val="00031632"/>
    <w:rsid w:val="0003194D"/>
    <w:rsid w:val="00031A29"/>
    <w:rsid w:val="00032BBC"/>
    <w:rsid w:val="00032CB4"/>
    <w:rsid w:val="00033DA9"/>
    <w:rsid w:val="00033FAC"/>
    <w:rsid w:val="00035370"/>
    <w:rsid w:val="00035CF2"/>
    <w:rsid w:val="00041229"/>
    <w:rsid w:val="0004217A"/>
    <w:rsid w:val="0004305B"/>
    <w:rsid w:val="00043062"/>
    <w:rsid w:val="000441B8"/>
    <w:rsid w:val="000452BC"/>
    <w:rsid w:val="000469AE"/>
    <w:rsid w:val="00046C8D"/>
    <w:rsid w:val="00046CDB"/>
    <w:rsid w:val="00052602"/>
    <w:rsid w:val="00052AAC"/>
    <w:rsid w:val="000534B2"/>
    <w:rsid w:val="000544AC"/>
    <w:rsid w:val="00054D00"/>
    <w:rsid w:val="00054D66"/>
    <w:rsid w:val="00054DCC"/>
    <w:rsid w:val="0005558A"/>
    <w:rsid w:val="00055CD8"/>
    <w:rsid w:val="00057501"/>
    <w:rsid w:val="000610DE"/>
    <w:rsid w:val="00061B00"/>
    <w:rsid w:val="00061B55"/>
    <w:rsid w:val="0006323A"/>
    <w:rsid w:val="00063567"/>
    <w:rsid w:val="000635B3"/>
    <w:rsid w:val="00064899"/>
    <w:rsid w:val="000652FF"/>
    <w:rsid w:val="00065463"/>
    <w:rsid w:val="00065C86"/>
    <w:rsid w:val="00065E58"/>
    <w:rsid w:val="00066EE3"/>
    <w:rsid w:val="00070FD4"/>
    <w:rsid w:val="0007178C"/>
    <w:rsid w:val="00071DAE"/>
    <w:rsid w:val="000720E0"/>
    <w:rsid w:val="0007235A"/>
    <w:rsid w:val="0007276A"/>
    <w:rsid w:val="00073648"/>
    <w:rsid w:val="00073E54"/>
    <w:rsid w:val="0007415F"/>
    <w:rsid w:val="00074160"/>
    <w:rsid w:val="00074274"/>
    <w:rsid w:val="00074F37"/>
    <w:rsid w:val="0007677E"/>
    <w:rsid w:val="000801F9"/>
    <w:rsid w:val="0008031B"/>
    <w:rsid w:val="00080917"/>
    <w:rsid w:val="00083F13"/>
    <w:rsid w:val="00084A41"/>
    <w:rsid w:val="00085925"/>
    <w:rsid w:val="00085D2B"/>
    <w:rsid w:val="00085FD1"/>
    <w:rsid w:val="00086A41"/>
    <w:rsid w:val="00086A51"/>
    <w:rsid w:val="00087F93"/>
    <w:rsid w:val="00090936"/>
    <w:rsid w:val="00090AD6"/>
    <w:rsid w:val="00090ECE"/>
    <w:rsid w:val="00091714"/>
    <w:rsid w:val="00092196"/>
    <w:rsid w:val="00092DA0"/>
    <w:rsid w:val="0009362A"/>
    <w:rsid w:val="000944C8"/>
    <w:rsid w:val="00095500"/>
    <w:rsid w:val="00096796"/>
    <w:rsid w:val="000974CA"/>
    <w:rsid w:val="00097919"/>
    <w:rsid w:val="00097960"/>
    <w:rsid w:val="00097E7F"/>
    <w:rsid w:val="000A0B4A"/>
    <w:rsid w:val="000A1546"/>
    <w:rsid w:val="000A1C48"/>
    <w:rsid w:val="000A2E5E"/>
    <w:rsid w:val="000A34DA"/>
    <w:rsid w:val="000A356C"/>
    <w:rsid w:val="000A3A75"/>
    <w:rsid w:val="000A6C9D"/>
    <w:rsid w:val="000B19B6"/>
    <w:rsid w:val="000B2EC9"/>
    <w:rsid w:val="000B39E3"/>
    <w:rsid w:val="000B3E7B"/>
    <w:rsid w:val="000B4140"/>
    <w:rsid w:val="000B5C07"/>
    <w:rsid w:val="000B710B"/>
    <w:rsid w:val="000B7E73"/>
    <w:rsid w:val="000C1276"/>
    <w:rsid w:val="000C18AC"/>
    <w:rsid w:val="000C1F92"/>
    <w:rsid w:val="000C2165"/>
    <w:rsid w:val="000C2509"/>
    <w:rsid w:val="000C27EF"/>
    <w:rsid w:val="000C7DFD"/>
    <w:rsid w:val="000D1D88"/>
    <w:rsid w:val="000D25D0"/>
    <w:rsid w:val="000D277D"/>
    <w:rsid w:val="000D371E"/>
    <w:rsid w:val="000D4A8C"/>
    <w:rsid w:val="000E17A0"/>
    <w:rsid w:val="000E1F0A"/>
    <w:rsid w:val="000E4ABC"/>
    <w:rsid w:val="000E55A8"/>
    <w:rsid w:val="000E7681"/>
    <w:rsid w:val="000E78F6"/>
    <w:rsid w:val="000F2B6C"/>
    <w:rsid w:val="000F3BD4"/>
    <w:rsid w:val="000F5C3E"/>
    <w:rsid w:val="000F5FAA"/>
    <w:rsid w:val="000F633A"/>
    <w:rsid w:val="000F6567"/>
    <w:rsid w:val="000F6897"/>
    <w:rsid w:val="000F7A43"/>
    <w:rsid w:val="00100258"/>
    <w:rsid w:val="00100AF3"/>
    <w:rsid w:val="001027B9"/>
    <w:rsid w:val="0010297F"/>
    <w:rsid w:val="001034C7"/>
    <w:rsid w:val="001035E9"/>
    <w:rsid w:val="001042EC"/>
    <w:rsid w:val="001050E5"/>
    <w:rsid w:val="001053A1"/>
    <w:rsid w:val="00107E1B"/>
    <w:rsid w:val="00107F46"/>
    <w:rsid w:val="00111AA0"/>
    <w:rsid w:val="00112B48"/>
    <w:rsid w:val="001140F2"/>
    <w:rsid w:val="00117675"/>
    <w:rsid w:val="00121416"/>
    <w:rsid w:val="0012165F"/>
    <w:rsid w:val="001216D0"/>
    <w:rsid w:val="00122915"/>
    <w:rsid w:val="00122AE8"/>
    <w:rsid w:val="00122B8E"/>
    <w:rsid w:val="00125884"/>
    <w:rsid w:val="00125E73"/>
    <w:rsid w:val="0012635D"/>
    <w:rsid w:val="00127901"/>
    <w:rsid w:val="001312DD"/>
    <w:rsid w:val="00131E17"/>
    <w:rsid w:val="00133B8E"/>
    <w:rsid w:val="00134465"/>
    <w:rsid w:val="00134C4A"/>
    <w:rsid w:val="00136063"/>
    <w:rsid w:val="00136321"/>
    <w:rsid w:val="0013657B"/>
    <w:rsid w:val="00136834"/>
    <w:rsid w:val="00136C90"/>
    <w:rsid w:val="00140BB2"/>
    <w:rsid w:val="001420A1"/>
    <w:rsid w:val="0014582F"/>
    <w:rsid w:val="00145CF0"/>
    <w:rsid w:val="00146225"/>
    <w:rsid w:val="001520A8"/>
    <w:rsid w:val="00152CCE"/>
    <w:rsid w:val="00153005"/>
    <w:rsid w:val="0015417C"/>
    <w:rsid w:val="00154351"/>
    <w:rsid w:val="0015490F"/>
    <w:rsid w:val="00154CAD"/>
    <w:rsid w:val="00154F6C"/>
    <w:rsid w:val="00155401"/>
    <w:rsid w:val="001578E9"/>
    <w:rsid w:val="00157CE7"/>
    <w:rsid w:val="00157D06"/>
    <w:rsid w:val="00160CB5"/>
    <w:rsid w:val="00162B9B"/>
    <w:rsid w:val="00162FD7"/>
    <w:rsid w:val="00163CB1"/>
    <w:rsid w:val="00166520"/>
    <w:rsid w:val="001673AC"/>
    <w:rsid w:val="00167BAF"/>
    <w:rsid w:val="0017006D"/>
    <w:rsid w:val="00170861"/>
    <w:rsid w:val="0017089A"/>
    <w:rsid w:val="0017367F"/>
    <w:rsid w:val="00173E8C"/>
    <w:rsid w:val="00175033"/>
    <w:rsid w:val="00175BE0"/>
    <w:rsid w:val="00175D1E"/>
    <w:rsid w:val="00177245"/>
    <w:rsid w:val="0017748D"/>
    <w:rsid w:val="001805BB"/>
    <w:rsid w:val="00181EC0"/>
    <w:rsid w:val="00181F39"/>
    <w:rsid w:val="001836EA"/>
    <w:rsid w:val="00184358"/>
    <w:rsid w:val="00184D9A"/>
    <w:rsid w:val="00184EFF"/>
    <w:rsid w:val="00190228"/>
    <w:rsid w:val="00190B35"/>
    <w:rsid w:val="00191736"/>
    <w:rsid w:val="00191F78"/>
    <w:rsid w:val="001923B9"/>
    <w:rsid w:val="001939A1"/>
    <w:rsid w:val="00194A0F"/>
    <w:rsid w:val="00195077"/>
    <w:rsid w:val="001957A0"/>
    <w:rsid w:val="00196899"/>
    <w:rsid w:val="00197250"/>
    <w:rsid w:val="00197E5D"/>
    <w:rsid w:val="001A07F2"/>
    <w:rsid w:val="001A3FEA"/>
    <w:rsid w:val="001A53FF"/>
    <w:rsid w:val="001B0349"/>
    <w:rsid w:val="001B108E"/>
    <w:rsid w:val="001B1C79"/>
    <w:rsid w:val="001B24CA"/>
    <w:rsid w:val="001B3000"/>
    <w:rsid w:val="001B35A8"/>
    <w:rsid w:val="001B3E03"/>
    <w:rsid w:val="001B4178"/>
    <w:rsid w:val="001B479B"/>
    <w:rsid w:val="001B5AA2"/>
    <w:rsid w:val="001B7E2A"/>
    <w:rsid w:val="001C1256"/>
    <w:rsid w:val="001C2DE6"/>
    <w:rsid w:val="001C372F"/>
    <w:rsid w:val="001C3A70"/>
    <w:rsid w:val="001C49D4"/>
    <w:rsid w:val="001C5480"/>
    <w:rsid w:val="001C6341"/>
    <w:rsid w:val="001C6FCC"/>
    <w:rsid w:val="001D07F4"/>
    <w:rsid w:val="001D0EF7"/>
    <w:rsid w:val="001D1CF3"/>
    <w:rsid w:val="001D1E69"/>
    <w:rsid w:val="001D22B9"/>
    <w:rsid w:val="001D4E28"/>
    <w:rsid w:val="001D4FA1"/>
    <w:rsid w:val="001D53F4"/>
    <w:rsid w:val="001D635F"/>
    <w:rsid w:val="001D7237"/>
    <w:rsid w:val="001D72D1"/>
    <w:rsid w:val="001D7441"/>
    <w:rsid w:val="001E4394"/>
    <w:rsid w:val="001E7B89"/>
    <w:rsid w:val="001E7E85"/>
    <w:rsid w:val="001F0752"/>
    <w:rsid w:val="001F2492"/>
    <w:rsid w:val="001F35CE"/>
    <w:rsid w:val="001F51D6"/>
    <w:rsid w:val="001F5457"/>
    <w:rsid w:val="001F6C02"/>
    <w:rsid w:val="002005E4"/>
    <w:rsid w:val="00200AD0"/>
    <w:rsid w:val="00201F6B"/>
    <w:rsid w:val="002022E3"/>
    <w:rsid w:val="00203507"/>
    <w:rsid w:val="002036FD"/>
    <w:rsid w:val="00205F98"/>
    <w:rsid w:val="00206402"/>
    <w:rsid w:val="0020678E"/>
    <w:rsid w:val="00206AF7"/>
    <w:rsid w:val="002070EB"/>
    <w:rsid w:val="00207FD2"/>
    <w:rsid w:val="00212762"/>
    <w:rsid w:val="002145D6"/>
    <w:rsid w:val="00216A18"/>
    <w:rsid w:val="00217C45"/>
    <w:rsid w:val="002200F4"/>
    <w:rsid w:val="002208D5"/>
    <w:rsid w:val="00221433"/>
    <w:rsid w:val="0022150F"/>
    <w:rsid w:val="0022441E"/>
    <w:rsid w:val="0022552C"/>
    <w:rsid w:val="00225569"/>
    <w:rsid w:val="00225C80"/>
    <w:rsid w:val="002262F0"/>
    <w:rsid w:val="0022630F"/>
    <w:rsid w:val="002273F8"/>
    <w:rsid w:val="002274BB"/>
    <w:rsid w:val="002300F1"/>
    <w:rsid w:val="0023036F"/>
    <w:rsid w:val="00230497"/>
    <w:rsid w:val="00230EB8"/>
    <w:rsid w:val="002311BE"/>
    <w:rsid w:val="00231A60"/>
    <w:rsid w:val="00231BB5"/>
    <w:rsid w:val="00231F94"/>
    <w:rsid w:val="0023319B"/>
    <w:rsid w:val="00233BEE"/>
    <w:rsid w:val="002344B9"/>
    <w:rsid w:val="00234ECC"/>
    <w:rsid w:val="0023678A"/>
    <w:rsid w:val="00236C0F"/>
    <w:rsid w:val="00236D7D"/>
    <w:rsid w:val="00237231"/>
    <w:rsid w:val="00243C36"/>
    <w:rsid w:val="00245C3C"/>
    <w:rsid w:val="00245DCA"/>
    <w:rsid w:val="00247072"/>
    <w:rsid w:val="00247746"/>
    <w:rsid w:val="002479D1"/>
    <w:rsid w:val="00247C2D"/>
    <w:rsid w:val="00251A46"/>
    <w:rsid w:val="00254A9B"/>
    <w:rsid w:val="00255564"/>
    <w:rsid w:val="00256A60"/>
    <w:rsid w:val="00257AE3"/>
    <w:rsid w:val="002617AB"/>
    <w:rsid w:val="00262AA8"/>
    <w:rsid w:val="0026474E"/>
    <w:rsid w:val="00265C5D"/>
    <w:rsid w:val="00267D9F"/>
    <w:rsid w:val="00272099"/>
    <w:rsid w:val="00272CFC"/>
    <w:rsid w:val="00273D2D"/>
    <w:rsid w:val="00273F0D"/>
    <w:rsid w:val="0027476B"/>
    <w:rsid w:val="00274F40"/>
    <w:rsid w:val="00274FD6"/>
    <w:rsid w:val="00275C08"/>
    <w:rsid w:val="00275FBB"/>
    <w:rsid w:val="00276AC2"/>
    <w:rsid w:val="0028342F"/>
    <w:rsid w:val="002846A7"/>
    <w:rsid w:val="00284C2F"/>
    <w:rsid w:val="00285459"/>
    <w:rsid w:val="00285F82"/>
    <w:rsid w:val="00286467"/>
    <w:rsid w:val="002867C6"/>
    <w:rsid w:val="0028759A"/>
    <w:rsid w:val="00287F64"/>
    <w:rsid w:val="00291721"/>
    <w:rsid w:val="00292FDA"/>
    <w:rsid w:val="0029362F"/>
    <w:rsid w:val="0029480D"/>
    <w:rsid w:val="00295041"/>
    <w:rsid w:val="002959F7"/>
    <w:rsid w:val="00296E86"/>
    <w:rsid w:val="002977D2"/>
    <w:rsid w:val="002A0477"/>
    <w:rsid w:val="002A07C2"/>
    <w:rsid w:val="002A09B6"/>
    <w:rsid w:val="002A5F6C"/>
    <w:rsid w:val="002A7A9C"/>
    <w:rsid w:val="002B06AC"/>
    <w:rsid w:val="002B134D"/>
    <w:rsid w:val="002B1EA7"/>
    <w:rsid w:val="002B351D"/>
    <w:rsid w:val="002B41EE"/>
    <w:rsid w:val="002B5CA9"/>
    <w:rsid w:val="002B7DB5"/>
    <w:rsid w:val="002B7F6E"/>
    <w:rsid w:val="002C04FE"/>
    <w:rsid w:val="002C0601"/>
    <w:rsid w:val="002C1192"/>
    <w:rsid w:val="002C1D11"/>
    <w:rsid w:val="002C3969"/>
    <w:rsid w:val="002C3CA6"/>
    <w:rsid w:val="002C49E2"/>
    <w:rsid w:val="002C4DF4"/>
    <w:rsid w:val="002D00D9"/>
    <w:rsid w:val="002D109D"/>
    <w:rsid w:val="002D1558"/>
    <w:rsid w:val="002D1CB4"/>
    <w:rsid w:val="002D1F48"/>
    <w:rsid w:val="002D2E64"/>
    <w:rsid w:val="002D368E"/>
    <w:rsid w:val="002D4930"/>
    <w:rsid w:val="002D7946"/>
    <w:rsid w:val="002D7E7C"/>
    <w:rsid w:val="002E1B65"/>
    <w:rsid w:val="002E2F5B"/>
    <w:rsid w:val="002E4A01"/>
    <w:rsid w:val="002E4C6B"/>
    <w:rsid w:val="002E5E95"/>
    <w:rsid w:val="002E61E3"/>
    <w:rsid w:val="002E6B09"/>
    <w:rsid w:val="002E7022"/>
    <w:rsid w:val="002F2646"/>
    <w:rsid w:val="002F30EF"/>
    <w:rsid w:val="002F3B6C"/>
    <w:rsid w:val="002F3CED"/>
    <w:rsid w:val="002F3D02"/>
    <w:rsid w:val="002F4538"/>
    <w:rsid w:val="002F5331"/>
    <w:rsid w:val="002F7C1D"/>
    <w:rsid w:val="0030020B"/>
    <w:rsid w:val="00301625"/>
    <w:rsid w:val="00301A0E"/>
    <w:rsid w:val="003025D9"/>
    <w:rsid w:val="00302C71"/>
    <w:rsid w:val="00302D27"/>
    <w:rsid w:val="00304C60"/>
    <w:rsid w:val="00306E7B"/>
    <w:rsid w:val="00307C66"/>
    <w:rsid w:val="00310E1D"/>
    <w:rsid w:val="00311975"/>
    <w:rsid w:val="00311D32"/>
    <w:rsid w:val="00312044"/>
    <w:rsid w:val="00312580"/>
    <w:rsid w:val="00312F4C"/>
    <w:rsid w:val="003130B7"/>
    <w:rsid w:val="003137A7"/>
    <w:rsid w:val="003139C5"/>
    <w:rsid w:val="003143BA"/>
    <w:rsid w:val="00314BAF"/>
    <w:rsid w:val="00314CFF"/>
    <w:rsid w:val="003155A2"/>
    <w:rsid w:val="00316934"/>
    <w:rsid w:val="00317626"/>
    <w:rsid w:val="00320429"/>
    <w:rsid w:val="0032328F"/>
    <w:rsid w:val="0032470B"/>
    <w:rsid w:val="00324B53"/>
    <w:rsid w:val="00330823"/>
    <w:rsid w:val="0033267C"/>
    <w:rsid w:val="003339D6"/>
    <w:rsid w:val="003432C6"/>
    <w:rsid w:val="00343848"/>
    <w:rsid w:val="00343C31"/>
    <w:rsid w:val="00346B68"/>
    <w:rsid w:val="00347B7C"/>
    <w:rsid w:val="00347DA1"/>
    <w:rsid w:val="00347DAF"/>
    <w:rsid w:val="00351D54"/>
    <w:rsid w:val="00352047"/>
    <w:rsid w:val="003528A6"/>
    <w:rsid w:val="0035403E"/>
    <w:rsid w:val="0035423A"/>
    <w:rsid w:val="00354845"/>
    <w:rsid w:val="003549C2"/>
    <w:rsid w:val="00354AE2"/>
    <w:rsid w:val="0035507C"/>
    <w:rsid w:val="00355312"/>
    <w:rsid w:val="003561CD"/>
    <w:rsid w:val="003625F7"/>
    <w:rsid w:val="00362B98"/>
    <w:rsid w:val="00362F07"/>
    <w:rsid w:val="003661CC"/>
    <w:rsid w:val="003667E3"/>
    <w:rsid w:val="00366F5C"/>
    <w:rsid w:val="003679A8"/>
    <w:rsid w:val="00367FCC"/>
    <w:rsid w:val="003709D1"/>
    <w:rsid w:val="003725BA"/>
    <w:rsid w:val="003730AB"/>
    <w:rsid w:val="0037439B"/>
    <w:rsid w:val="0037557E"/>
    <w:rsid w:val="00376143"/>
    <w:rsid w:val="00381275"/>
    <w:rsid w:val="003830C7"/>
    <w:rsid w:val="003832E6"/>
    <w:rsid w:val="00383DF3"/>
    <w:rsid w:val="00383FF7"/>
    <w:rsid w:val="00384780"/>
    <w:rsid w:val="00384908"/>
    <w:rsid w:val="00385644"/>
    <w:rsid w:val="003862DB"/>
    <w:rsid w:val="00387950"/>
    <w:rsid w:val="00387AD6"/>
    <w:rsid w:val="00390DD8"/>
    <w:rsid w:val="00391337"/>
    <w:rsid w:val="003913BC"/>
    <w:rsid w:val="00391A7B"/>
    <w:rsid w:val="00391D94"/>
    <w:rsid w:val="00392B12"/>
    <w:rsid w:val="00394569"/>
    <w:rsid w:val="00394E15"/>
    <w:rsid w:val="003956E2"/>
    <w:rsid w:val="00396EA6"/>
    <w:rsid w:val="003A0340"/>
    <w:rsid w:val="003A14E8"/>
    <w:rsid w:val="003A196F"/>
    <w:rsid w:val="003A1F89"/>
    <w:rsid w:val="003A2725"/>
    <w:rsid w:val="003A4BFE"/>
    <w:rsid w:val="003A4CB4"/>
    <w:rsid w:val="003A5415"/>
    <w:rsid w:val="003A660B"/>
    <w:rsid w:val="003A71F7"/>
    <w:rsid w:val="003A762C"/>
    <w:rsid w:val="003B2A41"/>
    <w:rsid w:val="003B31F3"/>
    <w:rsid w:val="003B3F5B"/>
    <w:rsid w:val="003B681B"/>
    <w:rsid w:val="003B69F4"/>
    <w:rsid w:val="003B6A53"/>
    <w:rsid w:val="003B71BD"/>
    <w:rsid w:val="003C0434"/>
    <w:rsid w:val="003C0EC9"/>
    <w:rsid w:val="003C121F"/>
    <w:rsid w:val="003C220B"/>
    <w:rsid w:val="003C29BD"/>
    <w:rsid w:val="003C4D89"/>
    <w:rsid w:val="003C6AD1"/>
    <w:rsid w:val="003C7F33"/>
    <w:rsid w:val="003D0460"/>
    <w:rsid w:val="003D1C5E"/>
    <w:rsid w:val="003D1D04"/>
    <w:rsid w:val="003D2373"/>
    <w:rsid w:val="003D28E9"/>
    <w:rsid w:val="003D3083"/>
    <w:rsid w:val="003D3957"/>
    <w:rsid w:val="003D4B33"/>
    <w:rsid w:val="003D4B63"/>
    <w:rsid w:val="003D5973"/>
    <w:rsid w:val="003D5B50"/>
    <w:rsid w:val="003D71BB"/>
    <w:rsid w:val="003D7F8C"/>
    <w:rsid w:val="003D7FEA"/>
    <w:rsid w:val="003E0733"/>
    <w:rsid w:val="003E0D55"/>
    <w:rsid w:val="003E0FEA"/>
    <w:rsid w:val="003E1542"/>
    <w:rsid w:val="003E2BE1"/>
    <w:rsid w:val="003E30DA"/>
    <w:rsid w:val="003E3502"/>
    <w:rsid w:val="003E45E2"/>
    <w:rsid w:val="003E50E4"/>
    <w:rsid w:val="003F024D"/>
    <w:rsid w:val="003F1FD3"/>
    <w:rsid w:val="003F5067"/>
    <w:rsid w:val="003F5628"/>
    <w:rsid w:val="003F5732"/>
    <w:rsid w:val="003F5A0C"/>
    <w:rsid w:val="003F68B3"/>
    <w:rsid w:val="003F6ECA"/>
    <w:rsid w:val="003F7EEF"/>
    <w:rsid w:val="00400877"/>
    <w:rsid w:val="00401876"/>
    <w:rsid w:val="00402193"/>
    <w:rsid w:val="00404587"/>
    <w:rsid w:val="00404F09"/>
    <w:rsid w:val="00405A9F"/>
    <w:rsid w:val="004067A1"/>
    <w:rsid w:val="0040776C"/>
    <w:rsid w:val="00407B66"/>
    <w:rsid w:val="004106EF"/>
    <w:rsid w:val="00411BB6"/>
    <w:rsid w:val="00412C5A"/>
    <w:rsid w:val="00413B04"/>
    <w:rsid w:val="00417F96"/>
    <w:rsid w:val="0042038B"/>
    <w:rsid w:val="00421230"/>
    <w:rsid w:val="004233F5"/>
    <w:rsid w:val="004236B7"/>
    <w:rsid w:val="0042378B"/>
    <w:rsid w:val="00423F39"/>
    <w:rsid w:val="004245E1"/>
    <w:rsid w:val="004254AA"/>
    <w:rsid w:val="00425BCF"/>
    <w:rsid w:val="00425BE6"/>
    <w:rsid w:val="00427CC4"/>
    <w:rsid w:val="00427F22"/>
    <w:rsid w:val="00432D12"/>
    <w:rsid w:val="00432FD0"/>
    <w:rsid w:val="0043334B"/>
    <w:rsid w:val="00433759"/>
    <w:rsid w:val="004343D1"/>
    <w:rsid w:val="00437600"/>
    <w:rsid w:val="0044012F"/>
    <w:rsid w:val="00440FD1"/>
    <w:rsid w:val="00442277"/>
    <w:rsid w:val="004430FD"/>
    <w:rsid w:val="00443EAB"/>
    <w:rsid w:val="00445A8A"/>
    <w:rsid w:val="00445DB1"/>
    <w:rsid w:val="00446318"/>
    <w:rsid w:val="004505CF"/>
    <w:rsid w:val="00450937"/>
    <w:rsid w:val="004519ED"/>
    <w:rsid w:val="00453C2C"/>
    <w:rsid w:val="004540BB"/>
    <w:rsid w:val="004542FA"/>
    <w:rsid w:val="0045476C"/>
    <w:rsid w:val="00455171"/>
    <w:rsid w:val="00455DFD"/>
    <w:rsid w:val="00456332"/>
    <w:rsid w:val="00457D15"/>
    <w:rsid w:val="00460E91"/>
    <w:rsid w:val="0046150A"/>
    <w:rsid w:val="0046289E"/>
    <w:rsid w:val="004638B4"/>
    <w:rsid w:val="0046464C"/>
    <w:rsid w:val="0046503A"/>
    <w:rsid w:val="004677D5"/>
    <w:rsid w:val="00467A27"/>
    <w:rsid w:val="0047216F"/>
    <w:rsid w:val="00472355"/>
    <w:rsid w:val="0047398A"/>
    <w:rsid w:val="00475AD0"/>
    <w:rsid w:val="00475CDA"/>
    <w:rsid w:val="00475FE7"/>
    <w:rsid w:val="0047669B"/>
    <w:rsid w:val="00476D42"/>
    <w:rsid w:val="00477BD2"/>
    <w:rsid w:val="00477FB3"/>
    <w:rsid w:val="004800FA"/>
    <w:rsid w:val="004816CC"/>
    <w:rsid w:val="00481FDF"/>
    <w:rsid w:val="004833F3"/>
    <w:rsid w:val="00483701"/>
    <w:rsid w:val="00483B4C"/>
    <w:rsid w:val="00490AD0"/>
    <w:rsid w:val="00490B09"/>
    <w:rsid w:val="0049256C"/>
    <w:rsid w:val="004A1957"/>
    <w:rsid w:val="004A2524"/>
    <w:rsid w:val="004A28C7"/>
    <w:rsid w:val="004A3640"/>
    <w:rsid w:val="004A3AC4"/>
    <w:rsid w:val="004A65E2"/>
    <w:rsid w:val="004A6A91"/>
    <w:rsid w:val="004A741A"/>
    <w:rsid w:val="004B055B"/>
    <w:rsid w:val="004B0637"/>
    <w:rsid w:val="004B0D4B"/>
    <w:rsid w:val="004B0E05"/>
    <w:rsid w:val="004B2903"/>
    <w:rsid w:val="004B2C93"/>
    <w:rsid w:val="004B3390"/>
    <w:rsid w:val="004B43DF"/>
    <w:rsid w:val="004B43E4"/>
    <w:rsid w:val="004B5E12"/>
    <w:rsid w:val="004B5ED6"/>
    <w:rsid w:val="004C0D40"/>
    <w:rsid w:val="004C1699"/>
    <w:rsid w:val="004C5009"/>
    <w:rsid w:val="004C7D83"/>
    <w:rsid w:val="004D036F"/>
    <w:rsid w:val="004D080C"/>
    <w:rsid w:val="004D2328"/>
    <w:rsid w:val="004D2979"/>
    <w:rsid w:val="004D454D"/>
    <w:rsid w:val="004D4575"/>
    <w:rsid w:val="004D4F40"/>
    <w:rsid w:val="004D57F8"/>
    <w:rsid w:val="004D7AB7"/>
    <w:rsid w:val="004D7BA2"/>
    <w:rsid w:val="004E004E"/>
    <w:rsid w:val="004E165E"/>
    <w:rsid w:val="004E3187"/>
    <w:rsid w:val="004E323D"/>
    <w:rsid w:val="004E5C27"/>
    <w:rsid w:val="004E7B29"/>
    <w:rsid w:val="004E7D0F"/>
    <w:rsid w:val="004F06B4"/>
    <w:rsid w:val="004F1313"/>
    <w:rsid w:val="004F1387"/>
    <w:rsid w:val="004F26F4"/>
    <w:rsid w:val="004F4301"/>
    <w:rsid w:val="004F46BC"/>
    <w:rsid w:val="004F4B75"/>
    <w:rsid w:val="004F4CEB"/>
    <w:rsid w:val="004F5064"/>
    <w:rsid w:val="004F77D6"/>
    <w:rsid w:val="00500C60"/>
    <w:rsid w:val="0050216E"/>
    <w:rsid w:val="00502CBC"/>
    <w:rsid w:val="0050364C"/>
    <w:rsid w:val="00503CBB"/>
    <w:rsid w:val="0050500E"/>
    <w:rsid w:val="00505410"/>
    <w:rsid w:val="00506184"/>
    <w:rsid w:val="00506861"/>
    <w:rsid w:val="005075C5"/>
    <w:rsid w:val="005102BA"/>
    <w:rsid w:val="005117AE"/>
    <w:rsid w:val="00512A0D"/>
    <w:rsid w:val="005134B2"/>
    <w:rsid w:val="005143E6"/>
    <w:rsid w:val="00514A55"/>
    <w:rsid w:val="00514F48"/>
    <w:rsid w:val="00517B3C"/>
    <w:rsid w:val="00521396"/>
    <w:rsid w:val="005216C2"/>
    <w:rsid w:val="00521AEF"/>
    <w:rsid w:val="005225BB"/>
    <w:rsid w:val="0052392B"/>
    <w:rsid w:val="005240A8"/>
    <w:rsid w:val="00526267"/>
    <w:rsid w:val="005265BC"/>
    <w:rsid w:val="00526992"/>
    <w:rsid w:val="00527E2E"/>
    <w:rsid w:val="00527F0E"/>
    <w:rsid w:val="00527FCA"/>
    <w:rsid w:val="005304BC"/>
    <w:rsid w:val="00531C56"/>
    <w:rsid w:val="00531F04"/>
    <w:rsid w:val="005353BA"/>
    <w:rsid w:val="00535CC5"/>
    <w:rsid w:val="0053768F"/>
    <w:rsid w:val="00542BAF"/>
    <w:rsid w:val="00543BD8"/>
    <w:rsid w:val="005444CA"/>
    <w:rsid w:val="00545A36"/>
    <w:rsid w:val="00546713"/>
    <w:rsid w:val="005467A9"/>
    <w:rsid w:val="005472FA"/>
    <w:rsid w:val="005514CA"/>
    <w:rsid w:val="0055241C"/>
    <w:rsid w:val="00552A26"/>
    <w:rsid w:val="00552C5F"/>
    <w:rsid w:val="00552F54"/>
    <w:rsid w:val="00557855"/>
    <w:rsid w:val="0056091C"/>
    <w:rsid w:val="00561C17"/>
    <w:rsid w:val="00565087"/>
    <w:rsid w:val="00567E18"/>
    <w:rsid w:val="00572DDC"/>
    <w:rsid w:val="005731CA"/>
    <w:rsid w:val="005733D2"/>
    <w:rsid w:val="00573763"/>
    <w:rsid w:val="00574557"/>
    <w:rsid w:val="0057461D"/>
    <w:rsid w:val="0057624B"/>
    <w:rsid w:val="005800DF"/>
    <w:rsid w:val="00583A99"/>
    <w:rsid w:val="00585F74"/>
    <w:rsid w:val="005860F8"/>
    <w:rsid w:val="00586C87"/>
    <w:rsid w:val="005900F8"/>
    <w:rsid w:val="0059061E"/>
    <w:rsid w:val="00590EE6"/>
    <w:rsid w:val="005910AE"/>
    <w:rsid w:val="00593D1E"/>
    <w:rsid w:val="00593FD7"/>
    <w:rsid w:val="00594656"/>
    <w:rsid w:val="00594F41"/>
    <w:rsid w:val="0059531E"/>
    <w:rsid w:val="00595653"/>
    <w:rsid w:val="005961D8"/>
    <w:rsid w:val="00596859"/>
    <w:rsid w:val="00596D11"/>
    <w:rsid w:val="00597A40"/>
    <w:rsid w:val="005A089A"/>
    <w:rsid w:val="005A18CB"/>
    <w:rsid w:val="005A1B5C"/>
    <w:rsid w:val="005A1D81"/>
    <w:rsid w:val="005A25CB"/>
    <w:rsid w:val="005A2982"/>
    <w:rsid w:val="005A37F5"/>
    <w:rsid w:val="005A7035"/>
    <w:rsid w:val="005A7680"/>
    <w:rsid w:val="005B06A6"/>
    <w:rsid w:val="005B08C2"/>
    <w:rsid w:val="005B0D3D"/>
    <w:rsid w:val="005B3C3F"/>
    <w:rsid w:val="005B3F88"/>
    <w:rsid w:val="005B5D5B"/>
    <w:rsid w:val="005B6027"/>
    <w:rsid w:val="005B647F"/>
    <w:rsid w:val="005B6DBE"/>
    <w:rsid w:val="005B6EA6"/>
    <w:rsid w:val="005B76F5"/>
    <w:rsid w:val="005C0233"/>
    <w:rsid w:val="005C03D6"/>
    <w:rsid w:val="005C04BB"/>
    <w:rsid w:val="005C3399"/>
    <w:rsid w:val="005C3724"/>
    <w:rsid w:val="005C3AA4"/>
    <w:rsid w:val="005C46B9"/>
    <w:rsid w:val="005C5A34"/>
    <w:rsid w:val="005C6347"/>
    <w:rsid w:val="005C667A"/>
    <w:rsid w:val="005C6788"/>
    <w:rsid w:val="005C7B6A"/>
    <w:rsid w:val="005C7C55"/>
    <w:rsid w:val="005C7E87"/>
    <w:rsid w:val="005D6370"/>
    <w:rsid w:val="005D67B0"/>
    <w:rsid w:val="005D6ABF"/>
    <w:rsid w:val="005D6BF4"/>
    <w:rsid w:val="005E147E"/>
    <w:rsid w:val="005E2C8A"/>
    <w:rsid w:val="005E3080"/>
    <w:rsid w:val="005E325F"/>
    <w:rsid w:val="005E5467"/>
    <w:rsid w:val="005F1481"/>
    <w:rsid w:val="005F42EF"/>
    <w:rsid w:val="005F50B7"/>
    <w:rsid w:val="005F599C"/>
    <w:rsid w:val="005F61FF"/>
    <w:rsid w:val="005F65D2"/>
    <w:rsid w:val="005F755C"/>
    <w:rsid w:val="006005DD"/>
    <w:rsid w:val="00600616"/>
    <w:rsid w:val="00600967"/>
    <w:rsid w:val="00600C33"/>
    <w:rsid w:val="00601983"/>
    <w:rsid w:val="00603D57"/>
    <w:rsid w:val="006042E3"/>
    <w:rsid w:val="0060491E"/>
    <w:rsid w:val="00604BCA"/>
    <w:rsid w:val="0060532C"/>
    <w:rsid w:val="00605813"/>
    <w:rsid w:val="00605C5D"/>
    <w:rsid w:val="006063B3"/>
    <w:rsid w:val="00606D46"/>
    <w:rsid w:val="00606F1D"/>
    <w:rsid w:val="006111A9"/>
    <w:rsid w:val="00611D9D"/>
    <w:rsid w:val="00614972"/>
    <w:rsid w:val="00614E1A"/>
    <w:rsid w:val="00615421"/>
    <w:rsid w:val="00616EED"/>
    <w:rsid w:val="0061735C"/>
    <w:rsid w:val="0061748F"/>
    <w:rsid w:val="00617636"/>
    <w:rsid w:val="006179AE"/>
    <w:rsid w:val="00617A44"/>
    <w:rsid w:val="00622A35"/>
    <w:rsid w:val="006231CE"/>
    <w:rsid w:val="00623BF9"/>
    <w:rsid w:val="00626441"/>
    <w:rsid w:val="006265E8"/>
    <w:rsid w:val="00626FD9"/>
    <w:rsid w:val="00630130"/>
    <w:rsid w:val="006306CE"/>
    <w:rsid w:val="00630A2B"/>
    <w:rsid w:val="00631E15"/>
    <w:rsid w:val="00634BD5"/>
    <w:rsid w:val="00635E2A"/>
    <w:rsid w:val="00637C4D"/>
    <w:rsid w:val="00640022"/>
    <w:rsid w:val="00640400"/>
    <w:rsid w:val="00640F55"/>
    <w:rsid w:val="006412C1"/>
    <w:rsid w:val="00641355"/>
    <w:rsid w:val="006419C0"/>
    <w:rsid w:val="006431D8"/>
    <w:rsid w:val="00643C9F"/>
    <w:rsid w:val="00645C4B"/>
    <w:rsid w:val="00650F0A"/>
    <w:rsid w:val="006522A4"/>
    <w:rsid w:val="00652B3F"/>
    <w:rsid w:val="0065326F"/>
    <w:rsid w:val="00654411"/>
    <w:rsid w:val="006553A2"/>
    <w:rsid w:val="00656AEA"/>
    <w:rsid w:val="00656C4D"/>
    <w:rsid w:val="006573DB"/>
    <w:rsid w:val="00660427"/>
    <w:rsid w:val="00662015"/>
    <w:rsid w:val="00663792"/>
    <w:rsid w:val="00663B6D"/>
    <w:rsid w:val="00663F4D"/>
    <w:rsid w:val="0066543D"/>
    <w:rsid w:val="0066694A"/>
    <w:rsid w:val="00670D71"/>
    <w:rsid w:val="006718BF"/>
    <w:rsid w:val="00671AB4"/>
    <w:rsid w:val="00672B20"/>
    <w:rsid w:val="00672F24"/>
    <w:rsid w:val="00673235"/>
    <w:rsid w:val="006733D3"/>
    <w:rsid w:val="00674321"/>
    <w:rsid w:val="00674496"/>
    <w:rsid w:val="00674A4A"/>
    <w:rsid w:val="00676DEF"/>
    <w:rsid w:val="006809A8"/>
    <w:rsid w:val="00681F9C"/>
    <w:rsid w:val="006822D2"/>
    <w:rsid w:val="00684A98"/>
    <w:rsid w:val="006854BD"/>
    <w:rsid w:val="0068672A"/>
    <w:rsid w:val="00686D43"/>
    <w:rsid w:val="00691006"/>
    <w:rsid w:val="00691CCB"/>
    <w:rsid w:val="006925DD"/>
    <w:rsid w:val="00694E22"/>
    <w:rsid w:val="0069582C"/>
    <w:rsid w:val="00696F72"/>
    <w:rsid w:val="00697128"/>
    <w:rsid w:val="00697C94"/>
    <w:rsid w:val="00697EA9"/>
    <w:rsid w:val="006A0AB2"/>
    <w:rsid w:val="006A0B0E"/>
    <w:rsid w:val="006A111F"/>
    <w:rsid w:val="006A1233"/>
    <w:rsid w:val="006A1AA8"/>
    <w:rsid w:val="006A2E8F"/>
    <w:rsid w:val="006A3094"/>
    <w:rsid w:val="006A3912"/>
    <w:rsid w:val="006A3FB5"/>
    <w:rsid w:val="006A5130"/>
    <w:rsid w:val="006A7EA5"/>
    <w:rsid w:val="006B175B"/>
    <w:rsid w:val="006B267D"/>
    <w:rsid w:val="006B41CB"/>
    <w:rsid w:val="006B580C"/>
    <w:rsid w:val="006B641F"/>
    <w:rsid w:val="006C00B9"/>
    <w:rsid w:val="006C193A"/>
    <w:rsid w:val="006C3A80"/>
    <w:rsid w:val="006C3CBC"/>
    <w:rsid w:val="006C3D56"/>
    <w:rsid w:val="006C56C6"/>
    <w:rsid w:val="006C66EF"/>
    <w:rsid w:val="006C6CFE"/>
    <w:rsid w:val="006C785E"/>
    <w:rsid w:val="006D0E06"/>
    <w:rsid w:val="006D2599"/>
    <w:rsid w:val="006D2679"/>
    <w:rsid w:val="006D43D6"/>
    <w:rsid w:val="006D44CD"/>
    <w:rsid w:val="006D450B"/>
    <w:rsid w:val="006D679F"/>
    <w:rsid w:val="006D73A0"/>
    <w:rsid w:val="006E0D83"/>
    <w:rsid w:val="006E268D"/>
    <w:rsid w:val="006E31E5"/>
    <w:rsid w:val="006E3601"/>
    <w:rsid w:val="006E42DB"/>
    <w:rsid w:val="006E45EB"/>
    <w:rsid w:val="006E5CF1"/>
    <w:rsid w:val="006F00B0"/>
    <w:rsid w:val="006F07EC"/>
    <w:rsid w:val="006F1E18"/>
    <w:rsid w:val="006F25C2"/>
    <w:rsid w:val="006F2B4A"/>
    <w:rsid w:val="006F30A0"/>
    <w:rsid w:val="006F36E2"/>
    <w:rsid w:val="006F5140"/>
    <w:rsid w:val="006F5614"/>
    <w:rsid w:val="00700EE9"/>
    <w:rsid w:val="00700F8A"/>
    <w:rsid w:val="00703655"/>
    <w:rsid w:val="00703726"/>
    <w:rsid w:val="00704F6B"/>
    <w:rsid w:val="007052B2"/>
    <w:rsid w:val="00706458"/>
    <w:rsid w:val="00707E8E"/>
    <w:rsid w:val="00710380"/>
    <w:rsid w:val="00710D36"/>
    <w:rsid w:val="00712E58"/>
    <w:rsid w:val="00713077"/>
    <w:rsid w:val="00713472"/>
    <w:rsid w:val="00713474"/>
    <w:rsid w:val="007139CD"/>
    <w:rsid w:val="00713BD8"/>
    <w:rsid w:val="007165D4"/>
    <w:rsid w:val="007204E3"/>
    <w:rsid w:val="00721683"/>
    <w:rsid w:val="00721E94"/>
    <w:rsid w:val="00722FA9"/>
    <w:rsid w:val="00724231"/>
    <w:rsid w:val="007249DD"/>
    <w:rsid w:val="00726369"/>
    <w:rsid w:val="00727FD6"/>
    <w:rsid w:val="0073043E"/>
    <w:rsid w:val="007352A3"/>
    <w:rsid w:val="0073598C"/>
    <w:rsid w:val="00740B15"/>
    <w:rsid w:val="00740BE2"/>
    <w:rsid w:val="00741384"/>
    <w:rsid w:val="0074226A"/>
    <w:rsid w:val="0074306A"/>
    <w:rsid w:val="00743DE1"/>
    <w:rsid w:val="007442E0"/>
    <w:rsid w:val="00745B61"/>
    <w:rsid w:val="007464D1"/>
    <w:rsid w:val="00746E8A"/>
    <w:rsid w:val="007508EB"/>
    <w:rsid w:val="00752BAC"/>
    <w:rsid w:val="00753E8F"/>
    <w:rsid w:val="00753F5F"/>
    <w:rsid w:val="0075466C"/>
    <w:rsid w:val="007567A0"/>
    <w:rsid w:val="0075692D"/>
    <w:rsid w:val="00756C5C"/>
    <w:rsid w:val="0076001C"/>
    <w:rsid w:val="00760D66"/>
    <w:rsid w:val="007621CD"/>
    <w:rsid w:val="00762874"/>
    <w:rsid w:val="00764B36"/>
    <w:rsid w:val="00765392"/>
    <w:rsid w:val="00766A6B"/>
    <w:rsid w:val="0076765F"/>
    <w:rsid w:val="00770A47"/>
    <w:rsid w:val="00772D82"/>
    <w:rsid w:val="00772E4F"/>
    <w:rsid w:val="00773FBE"/>
    <w:rsid w:val="00774972"/>
    <w:rsid w:val="0077519A"/>
    <w:rsid w:val="007770BB"/>
    <w:rsid w:val="00777D01"/>
    <w:rsid w:val="00781850"/>
    <w:rsid w:val="007825CB"/>
    <w:rsid w:val="00782E45"/>
    <w:rsid w:val="00784135"/>
    <w:rsid w:val="00784611"/>
    <w:rsid w:val="00784D97"/>
    <w:rsid w:val="00784F77"/>
    <w:rsid w:val="00786356"/>
    <w:rsid w:val="00786D55"/>
    <w:rsid w:val="0078766C"/>
    <w:rsid w:val="00791598"/>
    <w:rsid w:val="00791B03"/>
    <w:rsid w:val="007938B9"/>
    <w:rsid w:val="007952EB"/>
    <w:rsid w:val="00796BF5"/>
    <w:rsid w:val="0079787B"/>
    <w:rsid w:val="007A03AB"/>
    <w:rsid w:val="007A059C"/>
    <w:rsid w:val="007A130A"/>
    <w:rsid w:val="007A140D"/>
    <w:rsid w:val="007A14C5"/>
    <w:rsid w:val="007A18D7"/>
    <w:rsid w:val="007A1A34"/>
    <w:rsid w:val="007A4BA0"/>
    <w:rsid w:val="007A5257"/>
    <w:rsid w:val="007A5657"/>
    <w:rsid w:val="007A6754"/>
    <w:rsid w:val="007B0D9A"/>
    <w:rsid w:val="007B2070"/>
    <w:rsid w:val="007B2B4A"/>
    <w:rsid w:val="007B2E8C"/>
    <w:rsid w:val="007B3384"/>
    <w:rsid w:val="007B493C"/>
    <w:rsid w:val="007B664A"/>
    <w:rsid w:val="007B6C79"/>
    <w:rsid w:val="007B79EC"/>
    <w:rsid w:val="007B7B53"/>
    <w:rsid w:val="007C1AD5"/>
    <w:rsid w:val="007C1C8B"/>
    <w:rsid w:val="007C2E20"/>
    <w:rsid w:val="007C3008"/>
    <w:rsid w:val="007C3345"/>
    <w:rsid w:val="007C36B6"/>
    <w:rsid w:val="007C5082"/>
    <w:rsid w:val="007C7E36"/>
    <w:rsid w:val="007D1FCC"/>
    <w:rsid w:val="007D2824"/>
    <w:rsid w:val="007D353E"/>
    <w:rsid w:val="007D3B4D"/>
    <w:rsid w:val="007D549D"/>
    <w:rsid w:val="007D591E"/>
    <w:rsid w:val="007D6021"/>
    <w:rsid w:val="007D6869"/>
    <w:rsid w:val="007D7393"/>
    <w:rsid w:val="007D7D90"/>
    <w:rsid w:val="007E2A46"/>
    <w:rsid w:val="007E2CEB"/>
    <w:rsid w:val="007E339F"/>
    <w:rsid w:val="007E6325"/>
    <w:rsid w:val="007E64C7"/>
    <w:rsid w:val="007E67D3"/>
    <w:rsid w:val="007F0743"/>
    <w:rsid w:val="007F093E"/>
    <w:rsid w:val="007F0BF1"/>
    <w:rsid w:val="007F124C"/>
    <w:rsid w:val="007F13E5"/>
    <w:rsid w:val="007F2193"/>
    <w:rsid w:val="007F2F51"/>
    <w:rsid w:val="007F32DA"/>
    <w:rsid w:val="007F35F9"/>
    <w:rsid w:val="007F4310"/>
    <w:rsid w:val="007F4E36"/>
    <w:rsid w:val="007F761A"/>
    <w:rsid w:val="0080000B"/>
    <w:rsid w:val="00800DD0"/>
    <w:rsid w:val="00802396"/>
    <w:rsid w:val="00802A47"/>
    <w:rsid w:val="00803D44"/>
    <w:rsid w:val="00803EAE"/>
    <w:rsid w:val="008043B5"/>
    <w:rsid w:val="008046DD"/>
    <w:rsid w:val="0080547F"/>
    <w:rsid w:val="008058C1"/>
    <w:rsid w:val="008062E8"/>
    <w:rsid w:val="00806602"/>
    <w:rsid w:val="00806913"/>
    <w:rsid w:val="008109B7"/>
    <w:rsid w:val="00810F27"/>
    <w:rsid w:val="0081257E"/>
    <w:rsid w:val="00812B95"/>
    <w:rsid w:val="00813D52"/>
    <w:rsid w:val="00813E5E"/>
    <w:rsid w:val="00814791"/>
    <w:rsid w:val="00814905"/>
    <w:rsid w:val="00815D57"/>
    <w:rsid w:val="00816D8F"/>
    <w:rsid w:val="008178A4"/>
    <w:rsid w:val="00820588"/>
    <w:rsid w:val="00821F21"/>
    <w:rsid w:val="008226C8"/>
    <w:rsid w:val="008230C7"/>
    <w:rsid w:val="00824FFB"/>
    <w:rsid w:val="0082508E"/>
    <w:rsid w:val="0082557B"/>
    <w:rsid w:val="00827EAB"/>
    <w:rsid w:val="00830ACC"/>
    <w:rsid w:val="008316EB"/>
    <w:rsid w:val="00833685"/>
    <w:rsid w:val="00835738"/>
    <w:rsid w:val="00835BB5"/>
    <w:rsid w:val="00835DBE"/>
    <w:rsid w:val="0083606B"/>
    <w:rsid w:val="00837E07"/>
    <w:rsid w:val="00840020"/>
    <w:rsid w:val="00840FCD"/>
    <w:rsid w:val="00841435"/>
    <w:rsid w:val="008429C5"/>
    <w:rsid w:val="00842FF9"/>
    <w:rsid w:val="00843391"/>
    <w:rsid w:val="0084365E"/>
    <w:rsid w:val="00843854"/>
    <w:rsid w:val="00844419"/>
    <w:rsid w:val="008452D1"/>
    <w:rsid w:val="0084699F"/>
    <w:rsid w:val="00846DA4"/>
    <w:rsid w:val="00846DBB"/>
    <w:rsid w:val="00847C6E"/>
    <w:rsid w:val="008512AD"/>
    <w:rsid w:val="00851E30"/>
    <w:rsid w:val="008526B9"/>
    <w:rsid w:val="00853110"/>
    <w:rsid w:val="00855161"/>
    <w:rsid w:val="00861A88"/>
    <w:rsid w:val="00862C90"/>
    <w:rsid w:val="00864D2D"/>
    <w:rsid w:val="00865258"/>
    <w:rsid w:val="00866756"/>
    <w:rsid w:val="00866D18"/>
    <w:rsid w:val="008677C5"/>
    <w:rsid w:val="00870B71"/>
    <w:rsid w:val="00870F2F"/>
    <w:rsid w:val="008712E8"/>
    <w:rsid w:val="0087220C"/>
    <w:rsid w:val="00872573"/>
    <w:rsid w:val="00872F7B"/>
    <w:rsid w:val="008750FC"/>
    <w:rsid w:val="008757B5"/>
    <w:rsid w:val="00876761"/>
    <w:rsid w:val="008771D7"/>
    <w:rsid w:val="00877CE2"/>
    <w:rsid w:val="00877F41"/>
    <w:rsid w:val="0088104C"/>
    <w:rsid w:val="00881433"/>
    <w:rsid w:val="00884220"/>
    <w:rsid w:val="00884AED"/>
    <w:rsid w:val="00884DDD"/>
    <w:rsid w:val="00884F21"/>
    <w:rsid w:val="008872F7"/>
    <w:rsid w:val="008875DC"/>
    <w:rsid w:val="0088794A"/>
    <w:rsid w:val="00891D98"/>
    <w:rsid w:val="00892D91"/>
    <w:rsid w:val="00893559"/>
    <w:rsid w:val="00894C67"/>
    <w:rsid w:val="00896139"/>
    <w:rsid w:val="00896EA4"/>
    <w:rsid w:val="008A2E35"/>
    <w:rsid w:val="008A3D75"/>
    <w:rsid w:val="008A3E46"/>
    <w:rsid w:val="008A4A8C"/>
    <w:rsid w:val="008A5E7A"/>
    <w:rsid w:val="008A678E"/>
    <w:rsid w:val="008A6A62"/>
    <w:rsid w:val="008A6BF1"/>
    <w:rsid w:val="008A7E3B"/>
    <w:rsid w:val="008B10F0"/>
    <w:rsid w:val="008B1ED8"/>
    <w:rsid w:val="008B24A0"/>
    <w:rsid w:val="008B25FF"/>
    <w:rsid w:val="008B4B79"/>
    <w:rsid w:val="008B5569"/>
    <w:rsid w:val="008B7758"/>
    <w:rsid w:val="008B7AC2"/>
    <w:rsid w:val="008C03D8"/>
    <w:rsid w:val="008C10B7"/>
    <w:rsid w:val="008C1C48"/>
    <w:rsid w:val="008C3446"/>
    <w:rsid w:val="008C418D"/>
    <w:rsid w:val="008C58B5"/>
    <w:rsid w:val="008C6317"/>
    <w:rsid w:val="008C7A73"/>
    <w:rsid w:val="008D0EEB"/>
    <w:rsid w:val="008D1245"/>
    <w:rsid w:val="008D14EB"/>
    <w:rsid w:val="008D1528"/>
    <w:rsid w:val="008D1BED"/>
    <w:rsid w:val="008D30D2"/>
    <w:rsid w:val="008D3424"/>
    <w:rsid w:val="008D3B47"/>
    <w:rsid w:val="008D42B3"/>
    <w:rsid w:val="008D6C9E"/>
    <w:rsid w:val="008D6EC2"/>
    <w:rsid w:val="008E0714"/>
    <w:rsid w:val="008E1711"/>
    <w:rsid w:val="008E20C9"/>
    <w:rsid w:val="008E41B3"/>
    <w:rsid w:val="008E4C17"/>
    <w:rsid w:val="008E4E4C"/>
    <w:rsid w:val="008E6114"/>
    <w:rsid w:val="008E690E"/>
    <w:rsid w:val="008E734D"/>
    <w:rsid w:val="008E7395"/>
    <w:rsid w:val="008F0931"/>
    <w:rsid w:val="008F1948"/>
    <w:rsid w:val="008F2079"/>
    <w:rsid w:val="008F27DC"/>
    <w:rsid w:val="008F3F5E"/>
    <w:rsid w:val="008F7C7C"/>
    <w:rsid w:val="008F7CE3"/>
    <w:rsid w:val="008F7E1A"/>
    <w:rsid w:val="009004E6"/>
    <w:rsid w:val="00901249"/>
    <w:rsid w:val="009031E6"/>
    <w:rsid w:val="009035E6"/>
    <w:rsid w:val="0090528C"/>
    <w:rsid w:val="00905FB2"/>
    <w:rsid w:val="00913075"/>
    <w:rsid w:val="0091329D"/>
    <w:rsid w:val="00914CCB"/>
    <w:rsid w:val="00916CE5"/>
    <w:rsid w:val="00916D46"/>
    <w:rsid w:val="009224AD"/>
    <w:rsid w:val="00922A20"/>
    <w:rsid w:val="00923F3B"/>
    <w:rsid w:val="00924019"/>
    <w:rsid w:val="00924393"/>
    <w:rsid w:val="0092656B"/>
    <w:rsid w:val="00926FE2"/>
    <w:rsid w:val="00932CF1"/>
    <w:rsid w:val="00933D19"/>
    <w:rsid w:val="00933F0E"/>
    <w:rsid w:val="0093400E"/>
    <w:rsid w:val="009346AC"/>
    <w:rsid w:val="00934D57"/>
    <w:rsid w:val="009353BA"/>
    <w:rsid w:val="00935AE7"/>
    <w:rsid w:val="00940AD3"/>
    <w:rsid w:val="009418D3"/>
    <w:rsid w:val="00941D18"/>
    <w:rsid w:val="00942C29"/>
    <w:rsid w:val="009435FF"/>
    <w:rsid w:val="00943E45"/>
    <w:rsid w:val="009450FA"/>
    <w:rsid w:val="0094522D"/>
    <w:rsid w:val="009455B5"/>
    <w:rsid w:val="00945ECF"/>
    <w:rsid w:val="009479F2"/>
    <w:rsid w:val="0095147C"/>
    <w:rsid w:val="009518A1"/>
    <w:rsid w:val="0095300D"/>
    <w:rsid w:val="0095458B"/>
    <w:rsid w:val="00954BE6"/>
    <w:rsid w:val="00956A36"/>
    <w:rsid w:val="00956FC6"/>
    <w:rsid w:val="00961053"/>
    <w:rsid w:val="0096198A"/>
    <w:rsid w:val="00961C0E"/>
    <w:rsid w:val="009620DB"/>
    <w:rsid w:val="00963A18"/>
    <w:rsid w:val="00963A9C"/>
    <w:rsid w:val="00964F84"/>
    <w:rsid w:val="009707CF"/>
    <w:rsid w:val="00971964"/>
    <w:rsid w:val="00971BE0"/>
    <w:rsid w:val="00972BAE"/>
    <w:rsid w:val="00973CE6"/>
    <w:rsid w:val="00974880"/>
    <w:rsid w:val="009752B1"/>
    <w:rsid w:val="00975B52"/>
    <w:rsid w:val="00976054"/>
    <w:rsid w:val="00976373"/>
    <w:rsid w:val="009767E9"/>
    <w:rsid w:val="009773D1"/>
    <w:rsid w:val="0097770F"/>
    <w:rsid w:val="0098049B"/>
    <w:rsid w:val="00980AA6"/>
    <w:rsid w:val="0098313C"/>
    <w:rsid w:val="00987EB4"/>
    <w:rsid w:val="009900D9"/>
    <w:rsid w:val="009909D2"/>
    <w:rsid w:val="0099128C"/>
    <w:rsid w:val="009917C7"/>
    <w:rsid w:val="00991A23"/>
    <w:rsid w:val="00992210"/>
    <w:rsid w:val="00992238"/>
    <w:rsid w:val="00992E64"/>
    <w:rsid w:val="0099746A"/>
    <w:rsid w:val="009A0CE8"/>
    <w:rsid w:val="009A3151"/>
    <w:rsid w:val="009A59BE"/>
    <w:rsid w:val="009A71B0"/>
    <w:rsid w:val="009B06E6"/>
    <w:rsid w:val="009B071C"/>
    <w:rsid w:val="009B1086"/>
    <w:rsid w:val="009B2218"/>
    <w:rsid w:val="009B385A"/>
    <w:rsid w:val="009B3EFE"/>
    <w:rsid w:val="009B550E"/>
    <w:rsid w:val="009B5CBC"/>
    <w:rsid w:val="009B6A0C"/>
    <w:rsid w:val="009B7504"/>
    <w:rsid w:val="009B7B0F"/>
    <w:rsid w:val="009B7C17"/>
    <w:rsid w:val="009C1752"/>
    <w:rsid w:val="009C34FB"/>
    <w:rsid w:val="009C4842"/>
    <w:rsid w:val="009C64E8"/>
    <w:rsid w:val="009C7139"/>
    <w:rsid w:val="009D1585"/>
    <w:rsid w:val="009D252E"/>
    <w:rsid w:val="009D295E"/>
    <w:rsid w:val="009D2C89"/>
    <w:rsid w:val="009D36A7"/>
    <w:rsid w:val="009D3AD7"/>
    <w:rsid w:val="009D46E2"/>
    <w:rsid w:val="009D62B3"/>
    <w:rsid w:val="009D695D"/>
    <w:rsid w:val="009D726F"/>
    <w:rsid w:val="009E03B2"/>
    <w:rsid w:val="009E09DE"/>
    <w:rsid w:val="009E232D"/>
    <w:rsid w:val="009E4DFB"/>
    <w:rsid w:val="009E4F6B"/>
    <w:rsid w:val="009E5C1D"/>
    <w:rsid w:val="009F013A"/>
    <w:rsid w:val="009F04A8"/>
    <w:rsid w:val="009F1037"/>
    <w:rsid w:val="009F11BB"/>
    <w:rsid w:val="009F25C8"/>
    <w:rsid w:val="009F2A29"/>
    <w:rsid w:val="009F4A17"/>
    <w:rsid w:val="009F5C47"/>
    <w:rsid w:val="009F6132"/>
    <w:rsid w:val="009F6AF4"/>
    <w:rsid w:val="009F7306"/>
    <w:rsid w:val="009F7EB1"/>
    <w:rsid w:val="00A00E63"/>
    <w:rsid w:val="00A01E46"/>
    <w:rsid w:val="00A01FD7"/>
    <w:rsid w:val="00A04866"/>
    <w:rsid w:val="00A061C6"/>
    <w:rsid w:val="00A07C83"/>
    <w:rsid w:val="00A100AA"/>
    <w:rsid w:val="00A1221A"/>
    <w:rsid w:val="00A12C8D"/>
    <w:rsid w:val="00A146D2"/>
    <w:rsid w:val="00A15A86"/>
    <w:rsid w:val="00A15C28"/>
    <w:rsid w:val="00A16E9A"/>
    <w:rsid w:val="00A16EC2"/>
    <w:rsid w:val="00A24B8F"/>
    <w:rsid w:val="00A25984"/>
    <w:rsid w:val="00A30D25"/>
    <w:rsid w:val="00A3178F"/>
    <w:rsid w:val="00A325BC"/>
    <w:rsid w:val="00A37CEB"/>
    <w:rsid w:val="00A40638"/>
    <w:rsid w:val="00A418A3"/>
    <w:rsid w:val="00A423AC"/>
    <w:rsid w:val="00A424CD"/>
    <w:rsid w:val="00A50E6D"/>
    <w:rsid w:val="00A532D7"/>
    <w:rsid w:val="00A53FD1"/>
    <w:rsid w:val="00A54C76"/>
    <w:rsid w:val="00A54FC2"/>
    <w:rsid w:val="00A5632D"/>
    <w:rsid w:val="00A56805"/>
    <w:rsid w:val="00A56F0E"/>
    <w:rsid w:val="00A57003"/>
    <w:rsid w:val="00A5708B"/>
    <w:rsid w:val="00A57B98"/>
    <w:rsid w:val="00A6026C"/>
    <w:rsid w:val="00A6043E"/>
    <w:rsid w:val="00A6046D"/>
    <w:rsid w:val="00A60E5F"/>
    <w:rsid w:val="00A644A0"/>
    <w:rsid w:val="00A648B9"/>
    <w:rsid w:val="00A64F0E"/>
    <w:rsid w:val="00A65B94"/>
    <w:rsid w:val="00A6650A"/>
    <w:rsid w:val="00A668E7"/>
    <w:rsid w:val="00A67796"/>
    <w:rsid w:val="00A67C8A"/>
    <w:rsid w:val="00A70A0C"/>
    <w:rsid w:val="00A70AE1"/>
    <w:rsid w:val="00A7110D"/>
    <w:rsid w:val="00A718E8"/>
    <w:rsid w:val="00A81340"/>
    <w:rsid w:val="00A819F0"/>
    <w:rsid w:val="00A81BF7"/>
    <w:rsid w:val="00A83A7A"/>
    <w:rsid w:val="00A85B66"/>
    <w:rsid w:val="00A85BE6"/>
    <w:rsid w:val="00A85D2A"/>
    <w:rsid w:val="00A87BFB"/>
    <w:rsid w:val="00A90045"/>
    <w:rsid w:val="00A90257"/>
    <w:rsid w:val="00A91B7F"/>
    <w:rsid w:val="00A9483D"/>
    <w:rsid w:val="00A94D94"/>
    <w:rsid w:val="00A9651F"/>
    <w:rsid w:val="00A967ED"/>
    <w:rsid w:val="00A97BEC"/>
    <w:rsid w:val="00AA102D"/>
    <w:rsid w:val="00AA12AC"/>
    <w:rsid w:val="00AA24A6"/>
    <w:rsid w:val="00AA3077"/>
    <w:rsid w:val="00AA4236"/>
    <w:rsid w:val="00AA4262"/>
    <w:rsid w:val="00AA4538"/>
    <w:rsid w:val="00AA54FD"/>
    <w:rsid w:val="00AA5537"/>
    <w:rsid w:val="00AA5DD1"/>
    <w:rsid w:val="00AB0498"/>
    <w:rsid w:val="00AB1CE6"/>
    <w:rsid w:val="00AB1D6B"/>
    <w:rsid w:val="00AB41A7"/>
    <w:rsid w:val="00AB502A"/>
    <w:rsid w:val="00AB74C9"/>
    <w:rsid w:val="00AB750E"/>
    <w:rsid w:val="00AB7535"/>
    <w:rsid w:val="00AB7E3D"/>
    <w:rsid w:val="00AB7E44"/>
    <w:rsid w:val="00AC04FE"/>
    <w:rsid w:val="00AC3612"/>
    <w:rsid w:val="00AC3A93"/>
    <w:rsid w:val="00AC5609"/>
    <w:rsid w:val="00AC63A3"/>
    <w:rsid w:val="00AC79BF"/>
    <w:rsid w:val="00AD06B3"/>
    <w:rsid w:val="00AD2E17"/>
    <w:rsid w:val="00AD39B4"/>
    <w:rsid w:val="00AD49F5"/>
    <w:rsid w:val="00AD7350"/>
    <w:rsid w:val="00AE1049"/>
    <w:rsid w:val="00AE1541"/>
    <w:rsid w:val="00AE23A5"/>
    <w:rsid w:val="00AE3011"/>
    <w:rsid w:val="00AE342F"/>
    <w:rsid w:val="00AE4757"/>
    <w:rsid w:val="00AE47EC"/>
    <w:rsid w:val="00AE68C8"/>
    <w:rsid w:val="00AE6EEF"/>
    <w:rsid w:val="00AF225E"/>
    <w:rsid w:val="00AF2D51"/>
    <w:rsid w:val="00AF3685"/>
    <w:rsid w:val="00AF39D3"/>
    <w:rsid w:val="00AF59EA"/>
    <w:rsid w:val="00AF64CF"/>
    <w:rsid w:val="00AF725B"/>
    <w:rsid w:val="00AF77FB"/>
    <w:rsid w:val="00B007EF"/>
    <w:rsid w:val="00B00AB3"/>
    <w:rsid w:val="00B01EF9"/>
    <w:rsid w:val="00B020F8"/>
    <w:rsid w:val="00B02D3B"/>
    <w:rsid w:val="00B05AFE"/>
    <w:rsid w:val="00B069E0"/>
    <w:rsid w:val="00B0778B"/>
    <w:rsid w:val="00B07B4C"/>
    <w:rsid w:val="00B13CF9"/>
    <w:rsid w:val="00B13D00"/>
    <w:rsid w:val="00B16473"/>
    <w:rsid w:val="00B206DA"/>
    <w:rsid w:val="00B20A8D"/>
    <w:rsid w:val="00B213CB"/>
    <w:rsid w:val="00B23346"/>
    <w:rsid w:val="00B25146"/>
    <w:rsid w:val="00B25846"/>
    <w:rsid w:val="00B25A65"/>
    <w:rsid w:val="00B26AA1"/>
    <w:rsid w:val="00B26DAC"/>
    <w:rsid w:val="00B3126E"/>
    <w:rsid w:val="00B31EA6"/>
    <w:rsid w:val="00B321B5"/>
    <w:rsid w:val="00B32271"/>
    <w:rsid w:val="00B34123"/>
    <w:rsid w:val="00B34365"/>
    <w:rsid w:val="00B34379"/>
    <w:rsid w:val="00B34F12"/>
    <w:rsid w:val="00B374BC"/>
    <w:rsid w:val="00B40951"/>
    <w:rsid w:val="00B41B7E"/>
    <w:rsid w:val="00B42C41"/>
    <w:rsid w:val="00B44681"/>
    <w:rsid w:val="00B450E3"/>
    <w:rsid w:val="00B45547"/>
    <w:rsid w:val="00B455D1"/>
    <w:rsid w:val="00B50A3E"/>
    <w:rsid w:val="00B52B26"/>
    <w:rsid w:val="00B52F78"/>
    <w:rsid w:val="00B53387"/>
    <w:rsid w:val="00B5556C"/>
    <w:rsid w:val="00B5642B"/>
    <w:rsid w:val="00B5679B"/>
    <w:rsid w:val="00B6014B"/>
    <w:rsid w:val="00B6016B"/>
    <w:rsid w:val="00B60813"/>
    <w:rsid w:val="00B60D51"/>
    <w:rsid w:val="00B6141F"/>
    <w:rsid w:val="00B614A2"/>
    <w:rsid w:val="00B621D0"/>
    <w:rsid w:val="00B6326E"/>
    <w:rsid w:val="00B63D80"/>
    <w:rsid w:val="00B64ED8"/>
    <w:rsid w:val="00B665F5"/>
    <w:rsid w:val="00B67467"/>
    <w:rsid w:val="00B715B0"/>
    <w:rsid w:val="00B72B72"/>
    <w:rsid w:val="00B735C2"/>
    <w:rsid w:val="00B74C71"/>
    <w:rsid w:val="00B75F70"/>
    <w:rsid w:val="00B761A0"/>
    <w:rsid w:val="00B76605"/>
    <w:rsid w:val="00B774E7"/>
    <w:rsid w:val="00B8014C"/>
    <w:rsid w:val="00B8051B"/>
    <w:rsid w:val="00B8080A"/>
    <w:rsid w:val="00B80EC3"/>
    <w:rsid w:val="00B814FC"/>
    <w:rsid w:val="00B83A8C"/>
    <w:rsid w:val="00B83CF7"/>
    <w:rsid w:val="00B84366"/>
    <w:rsid w:val="00B91B0A"/>
    <w:rsid w:val="00B92398"/>
    <w:rsid w:val="00B925FD"/>
    <w:rsid w:val="00B92B55"/>
    <w:rsid w:val="00B9345F"/>
    <w:rsid w:val="00B93785"/>
    <w:rsid w:val="00B93B1A"/>
    <w:rsid w:val="00B93EFA"/>
    <w:rsid w:val="00B94E86"/>
    <w:rsid w:val="00B967F1"/>
    <w:rsid w:val="00B96AF6"/>
    <w:rsid w:val="00B96FEA"/>
    <w:rsid w:val="00BA09B6"/>
    <w:rsid w:val="00BA1C22"/>
    <w:rsid w:val="00BA26B7"/>
    <w:rsid w:val="00BA772B"/>
    <w:rsid w:val="00BB10F1"/>
    <w:rsid w:val="00BB36D2"/>
    <w:rsid w:val="00BC0245"/>
    <w:rsid w:val="00BC0EAA"/>
    <w:rsid w:val="00BC3881"/>
    <w:rsid w:val="00BC42B5"/>
    <w:rsid w:val="00BC4666"/>
    <w:rsid w:val="00BC4BE7"/>
    <w:rsid w:val="00BC6176"/>
    <w:rsid w:val="00BC7EAC"/>
    <w:rsid w:val="00BD0A93"/>
    <w:rsid w:val="00BD18FF"/>
    <w:rsid w:val="00BD28F2"/>
    <w:rsid w:val="00BD40B3"/>
    <w:rsid w:val="00BD4952"/>
    <w:rsid w:val="00BD56B8"/>
    <w:rsid w:val="00BE1073"/>
    <w:rsid w:val="00BE15AB"/>
    <w:rsid w:val="00BE1C12"/>
    <w:rsid w:val="00BE3948"/>
    <w:rsid w:val="00BE3B9D"/>
    <w:rsid w:val="00BE4863"/>
    <w:rsid w:val="00BE5B32"/>
    <w:rsid w:val="00BE69E6"/>
    <w:rsid w:val="00BE6A95"/>
    <w:rsid w:val="00BE7151"/>
    <w:rsid w:val="00BF0A5A"/>
    <w:rsid w:val="00BF243C"/>
    <w:rsid w:val="00BF343C"/>
    <w:rsid w:val="00BF3AE7"/>
    <w:rsid w:val="00BF4870"/>
    <w:rsid w:val="00BF493A"/>
    <w:rsid w:val="00C01FBE"/>
    <w:rsid w:val="00C03207"/>
    <w:rsid w:val="00C04310"/>
    <w:rsid w:val="00C06688"/>
    <w:rsid w:val="00C06928"/>
    <w:rsid w:val="00C0742E"/>
    <w:rsid w:val="00C07C53"/>
    <w:rsid w:val="00C1101D"/>
    <w:rsid w:val="00C13142"/>
    <w:rsid w:val="00C132A2"/>
    <w:rsid w:val="00C13842"/>
    <w:rsid w:val="00C14418"/>
    <w:rsid w:val="00C14513"/>
    <w:rsid w:val="00C15355"/>
    <w:rsid w:val="00C1640B"/>
    <w:rsid w:val="00C17DB2"/>
    <w:rsid w:val="00C17DB9"/>
    <w:rsid w:val="00C2043E"/>
    <w:rsid w:val="00C211AF"/>
    <w:rsid w:val="00C226F4"/>
    <w:rsid w:val="00C22981"/>
    <w:rsid w:val="00C22E59"/>
    <w:rsid w:val="00C23037"/>
    <w:rsid w:val="00C23B7B"/>
    <w:rsid w:val="00C306C8"/>
    <w:rsid w:val="00C30EAC"/>
    <w:rsid w:val="00C315B5"/>
    <w:rsid w:val="00C32CB2"/>
    <w:rsid w:val="00C33CC5"/>
    <w:rsid w:val="00C33F1B"/>
    <w:rsid w:val="00C34540"/>
    <w:rsid w:val="00C34558"/>
    <w:rsid w:val="00C35E7A"/>
    <w:rsid w:val="00C37541"/>
    <w:rsid w:val="00C37B63"/>
    <w:rsid w:val="00C411DA"/>
    <w:rsid w:val="00C412F3"/>
    <w:rsid w:val="00C42C51"/>
    <w:rsid w:val="00C462A6"/>
    <w:rsid w:val="00C472F9"/>
    <w:rsid w:val="00C47CB5"/>
    <w:rsid w:val="00C47EBA"/>
    <w:rsid w:val="00C508C3"/>
    <w:rsid w:val="00C51E2B"/>
    <w:rsid w:val="00C52CB2"/>
    <w:rsid w:val="00C53963"/>
    <w:rsid w:val="00C56FC0"/>
    <w:rsid w:val="00C5728C"/>
    <w:rsid w:val="00C60CC0"/>
    <w:rsid w:val="00C612F9"/>
    <w:rsid w:val="00C621C7"/>
    <w:rsid w:val="00C64333"/>
    <w:rsid w:val="00C64A0E"/>
    <w:rsid w:val="00C6671C"/>
    <w:rsid w:val="00C67082"/>
    <w:rsid w:val="00C7010A"/>
    <w:rsid w:val="00C71236"/>
    <w:rsid w:val="00C735BF"/>
    <w:rsid w:val="00C73DC3"/>
    <w:rsid w:val="00C74213"/>
    <w:rsid w:val="00C74D20"/>
    <w:rsid w:val="00C76081"/>
    <w:rsid w:val="00C775A0"/>
    <w:rsid w:val="00C80E46"/>
    <w:rsid w:val="00C82417"/>
    <w:rsid w:val="00C82FC9"/>
    <w:rsid w:val="00C83052"/>
    <w:rsid w:val="00C831FF"/>
    <w:rsid w:val="00C85B25"/>
    <w:rsid w:val="00C85FD3"/>
    <w:rsid w:val="00C86E33"/>
    <w:rsid w:val="00C8726B"/>
    <w:rsid w:val="00C91572"/>
    <w:rsid w:val="00C9186E"/>
    <w:rsid w:val="00C918CB"/>
    <w:rsid w:val="00C92860"/>
    <w:rsid w:val="00C92C9A"/>
    <w:rsid w:val="00C940F3"/>
    <w:rsid w:val="00C9413F"/>
    <w:rsid w:val="00C953A2"/>
    <w:rsid w:val="00C95D52"/>
    <w:rsid w:val="00C96AB2"/>
    <w:rsid w:val="00C96CB9"/>
    <w:rsid w:val="00C97131"/>
    <w:rsid w:val="00C97867"/>
    <w:rsid w:val="00CA008E"/>
    <w:rsid w:val="00CA0269"/>
    <w:rsid w:val="00CA1E2A"/>
    <w:rsid w:val="00CA3285"/>
    <w:rsid w:val="00CA33A9"/>
    <w:rsid w:val="00CA43B2"/>
    <w:rsid w:val="00CA6CD3"/>
    <w:rsid w:val="00CA7EE0"/>
    <w:rsid w:val="00CB0076"/>
    <w:rsid w:val="00CB0A61"/>
    <w:rsid w:val="00CB0F62"/>
    <w:rsid w:val="00CB1253"/>
    <w:rsid w:val="00CB152F"/>
    <w:rsid w:val="00CB1EF0"/>
    <w:rsid w:val="00CB50A8"/>
    <w:rsid w:val="00CB63C0"/>
    <w:rsid w:val="00CB70C3"/>
    <w:rsid w:val="00CC0B88"/>
    <w:rsid w:val="00CC4A93"/>
    <w:rsid w:val="00CC5209"/>
    <w:rsid w:val="00CC5243"/>
    <w:rsid w:val="00CC5C84"/>
    <w:rsid w:val="00CC5ED4"/>
    <w:rsid w:val="00CC6021"/>
    <w:rsid w:val="00CC6CCB"/>
    <w:rsid w:val="00CD0212"/>
    <w:rsid w:val="00CD10AB"/>
    <w:rsid w:val="00CD4724"/>
    <w:rsid w:val="00CD4AEB"/>
    <w:rsid w:val="00CD5E83"/>
    <w:rsid w:val="00CE0350"/>
    <w:rsid w:val="00CE0E18"/>
    <w:rsid w:val="00CE0F52"/>
    <w:rsid w:val="00CE2137"/>
    <w:rsid w:val="00CE3067"/>
    <w:rsid w:val="00CE383F"/>
    <w:rsid w:val="00CE4047"/>
    <w:rsid w:val="00CE45EF"/>
    <w:rsid w:val="00CE4813"/>
    <w:rsid w:val="00CE5579"/>
    <w:rsid w:val="00CE56A3"/>
    <w:rsid w:val="00CE60B0"/>
    <w:rsid w:val="00CE6F7C"/>
    <w:rsid w:val="00CF08DB"/>
    <w:rsid w:val="00CF15B5"/>
    <w:rsid w:val="00CF1742"/>
    <w:rsid w:val="00CF6650"/>
    <w:rsid w:val="00CF6E9D"/>
    <w:rsid w:val="00D01FA5"/>
    <w:rsid w:val="00D02702"/>
    <w:rsid w:val="00D02DE6"/>
    <w:rsid w:val="00D05690"/>
    <w:rsid w:val="00D06D1A"/>
    <w:rsid w:val="00D07ACA"/>
    <w:rsid w:val="00D12095"/>
    <w:rsid w:val="00D130B5"/>
    <w:rsid w:val="00D13705"/>
    <w:rsid w:val="00D1510C"/>
    <w:rsid w:val="00D15987"/>
    <w:rsid w:val="00D16DDC"/>
    <w:rsid w:val="00D2077A"/>
    <w:rsid w:val="00D20B8F"/>
    <w:rsid w:val="00D21041"/>
    <w:rsid w:val="00D21858"/>
    <w:rsid w:val="00D266F8"/>
    <w:rsid w:val="00D26BA3"/>
    <w:rsid w:val="00D27FAB"/>
    <w:rsid w:val="00D30E3E"/>
    <w:rsid w:val="00D311A9"/>
    <w:rsid w:val="00D32AA4"/>
    <w:rsid w:val="00D32E71"/>
    <w:rsid w:val="00D3361B"/>
    <w:rsid w:val="00D340AE"/>
    <w:rsid w:val="00D34E15"/>
    <w:rsid w:val="00D3689B"/>
    <w:rsid w:val="00D40184"/>
    <w:rsid w:val="00D40725"/>
    <w:rsid w:val="00D42A44"/>
    <w:rsid w:val="00D43F63"/>
    <w:rsid w:val="00D50581"/>
    <w:rsid w:val="00D52348"/>
    <w:rsid w:val="00D5246D"/>
    <w:rsid w:val="00D52C95"/>
    <w:rsid w:val="00D57835"/>
    <w:rsid w:val="00D57A6A"/>
    <w:rsid w:val="00D61A2A"/>
    <w:rsid w:val="00D628D4"/>
    <w:rsid w:val="00D65851"/>
    <w:rsid w:val="00D6656D"/>
    <w:rsid w:val="00D66E88"/>
    <w:rsid w:val="00D679BC"/>
    <w:rsid w:val="00D70AC6"/>
    <w:rsid w:val="00D732FA"/>
    <w:rsid w:val="00D737C2"/>
    <w:rsid w:val="00D7389A"/>
    <w:rsid w:val="00D74E17"/>
    <w:rsid w:val="00D763BC"/>
    <w:rsid w:val="00D81E0D"/>
    <w:rsid w:val="00D830EB"/>
    <w:rsid w:val="00D843FA"/>
    <w:rsid w:val="00D8570D"/>
    <w:rsid w:val="00D85C84"/>
    <w:rsid w:val="00D86020"/>
    <w:rsid w:val="00D862C1"/>
    <w:rsid w:val="00D91BDD"/>
    <w:rsid w:val="00D91E62"/>
    <w:rsid w:val="00D94528"/>
    <w:rsid w:val="00D950DF"/>
    <w:rsid w:val="00D95BD3"/>
    <w:rsid w:val="00DA16E2"/>
    <w:rsid w:val="00DA2795"/>
    <w:rsid w:val="00DA2D39"/>
    <w:rsid w:val="00DA4842"/>
    <w:rsid w:val="00DA5D25"/>
    <w:rsid w:val="00DA7441"/>
    <w:rsid w:val="00DA7746"/>
    <w:rsid w:val="00DB2421"/>
    <w:rsid w:val="00DB3083"/>
    <w:rsid w:val="00DB33C3"/>
    <w:rsid w:val="00DB491B"/>
    <w:rsid w:val="00DB560A"/>
    <w:rsid w:val="00DB66BE"/>
    <w:rsid w:val="00DB7204"/>
    <w:rsid w:val="00DB77A7"/>
    <w:rsid w:val="00DC202C"/>
    <w:rsid w:val="00DC376A"/>
    <w:rsid w:val="00DC4904"/>
    <w:rsid w:val="00DC4FFA"/>
    <w:rsid w:val="00DC5928"/>
    <w:rsid w:val="00DC72F4"/>
    <w:rsid w:val="00DC781A"/>
    <w:rsid w:val="00DD55FE"/>
    <w:rsid w:val="00DD566D"/>
    <w:rsid w:val="00DD5C00"/>
    <w:rsid w:val="00DD624B"/>
    <w:rsid w:val="00DD62F2"/>
    <w:rsid w:val="00DD659E"/>
    <w:rsid w:val="00DE18B0"/>
    <w:rsid w:val="00DE1D99"/>
    <w:rsid w:val="00DE234F"/>
    <w:rsid w:val="00DE2668"/>
    <w:rsid w:val="00DE266D"/>
    <w:rsid w:val="00DE2BCA"/>
    <w:rsid w:val="00DE3D0E"/>
    <w:rsid w:val="00DE426B"/>
    <w:rsid w:val="00DE5B41"/>
    <w:rsid w:val="00DE751B"/>
    <w:rsid w:val="00DF0DB2"/>
    <w:rsid w:val="00DF125A"/>
    <w:rsid w:val="00DF1643"/>
    <w:rsid w:val="00DF28D5"/>
    <w:rsid w:val="00DF2B5B"/>
    <w:rsid w:val="00DF3047"/>
    <w:rsid w:val="00DF34DF"/>
    <w:rsid w:val="00DF46CF"/>
    <w:rsid w:val="00DF6C95"/>
    <w:rsid w:val="00E0102E"/>
    <w:rsid w:val="00E01AC1"/>
    <w:rsid w:val="00E01B59"/>
    <w:rsid w:val="00E01C40"/>
    <w:rsid w:val="00E01E6D"/>
    <w:rsid w:val="00E02EFC"/>
    <w:rsid w:val="00E035C2"/>
    <w:rsid w:val="00E04567"/>
    <w:rsid w:val="00E0780A"/>
    <w:rsid w:val="00E1069F"/>
    <w:rsid w:val="00E12D6C"/>
    <w:rsid w:val="00E13268"/>
    <w:rsid w:val="00E13BC5"/>
    <w:rsid w:val="00E14797"/>
    <w:rsid w:val="00E22B83"/>
    <w:rsid w:val="00E23DC3"/>
    <w:rsid w:val="00E3065F"/>
    <w:rsid w:val="00E3151A"/>
    <w:rsid w:val="00E31E24"/>
    <w:rsid w:val="00E32C92"/>
    <w:rsid w:val="00E33E43"/>
    <w:rsid w:val="00E34513"/>
    <w:rsid w:val="00E35E58"/>
    <w:rsid w:val="00E363F2"/>
    <w:rsid w:val="00E36EE2"/>
    <w:rsid w:val="00E37686"/>
    <w:rsid w:val="00E376AB"/>
    <w:rsid w:val="00E40C32"/>
    <w:rsid w:val="00E42D8C"/>
    <w:rsid w:val="00E436F3"/>
    <w:rsid w:val="00E442AD"/>
    <w:rsid w:val="00E4483D"/>
    <w:rsid w:val="00E44E0D"/>
    <w:rsid w:val="00E45E36"/>
    <w:rsid w:val="00E4776C"/>
    <w:rsid w:val="00E500AD"/>
    <w:rsid w:val="00E531C5"/>
    <w:rsid w:val="00E53C78"/>
    <w:rsid w:val="00E540A7"/>
    <w:rsid w:val="00E561E3"/>
    <w:rsid w:val="00E5698A"/>
    <w:rsid w:val="00E575D7"/>
    <w:rsid w:val="00E601F2"/>
    <w:rsid w:val="00E60317"/>
    <w:rsid w:val="00E6280C"/>
    <w:rsid w:val="00E646C3"/>
    <w:rsid w:val="00E66133"/>
    <w:rsid w:val="00E66B8C"/>
    <w:rsid w:val="00E66FEE"/>
    <w:rsid w:val="00E67E16"/>
    <w:rsid w:val="00E72098"/>
    <w:rsid w:val="00E73E20"/>
    <w:rsid w:val="00E743DF"/>
    <w:rsid w:val="00E75185"/>
    <w:rsid w:val="00E76EA4"/>
    <w:rsid w:val="00E77990"/>
    <w:rsid w:val="00E82349"/>
    <w:rsid w:val="00E832B1"/>
    <w:rsid w:val="00E84375"/>
    <w:rsid w:val="00E843F0"/>
    <w:rsid w:val="00E8596D"/>
    <w:rsid w:val="00E862B3"/>
    <w:rsid w:val="00E864F0"/>
    <w:rsid w:val="00E87181"/>
    <w:rsid w:val="00E8745D"/>
    <w:rsid w:val="00E87732"/>
    <w:rsid w:val="00E87FCC"/>
    <w:rsid w:val="00E90466"/>
    <w:rsid w:val="00E90EE2"/>
    <w:rsid w:val="00E9127E"/>
    <w:rsid w:val="00E91B04"/>
    <w:rsid w:val="00E935E7"/>
    <w:rsid w:val="00E947B8"/>
    <w:rsid w:val="00E94A95"/>
    <w:rsid w:val="00E956B6"/>
    <w:rsid w:val="00E9589C"/>
    <w:rsid w:val="00E9714A"/>
    <w:rsid w:val="00EA093A"/>
    <w:rsid w:val="00EA22F5"/>
    <w:rsid w:val="00EA2522"/>
    <w:rsid w:val="00EA26D8"/>
    <w:rsid w:val="00EA2F68"/>
    <w:rsid w:val="00EA396B"/>
    <w:rsid w:val="00EA423C"/>
    <w:rsid w:val="00EA5ADF"/>
    <w:rsid w:val="00EA70C6"/>
    <w:rsid w:val="00EB04C4"/>
    <w:rsid w:val="00EB04C7"/>
    <w:rsid w:val="00EB2B06"/>
    <w:rsid w:val="00EB35F4"/>
    <w:rsid w:val="00EB3FD1"/>
    <w:rsid w:val="00EB4C8C"/>
    <w:rsid w:val="00EB6691"/>
    <w:rsid w:val="00EC0143"/>
    <w:rsid w:val="00EC03A6"/>
    <w:rsid w:val="00EC0B70"/>
    <w:rsid w:val="00EC0C70"/>
    <w:rsid w:val="00EC0FF9"/>
    <w:rsid w:val="00EC10A8"/>
    <w:rsid w:val="00EC2D08"/>
    <w:rsid w:val="00EC2F27"/>
    <w:rsid w:val="00EC307B"/>
    <w:rsid w:val="00EC374A"/>
    <w:rsid w:val="00EC3F84"/>
    <w:rsid w:val="00EC6566"/>
    <w:rsid w:val="00EC730E"/>
    <w:rsid w:val="00EC7C80"/>
    <w:rsid w:val="00EC7E77"/>
    <w:rsid w:val="00ED0B49"/>
    <w:rsid w:val="00ED10D7"/>
    <w:rsid w:val="00ED1953"/>
    <w:rsid w:val="00ED1C2E"/>
    <w:rsid w:val="00ED22DF"/>
    <w:rsid w:val="00ED2572"/>
    <w:rsid w:val="00ED29BA"/>
    <w:rsid w:val="00ED32E7"/>
    <w:rsid w:val="00ED471E"/>
    <w:rsid w:val="00ED4830"/>
    <w:rsid w:val="00ED4BAE"/>
    <w:rsid w:val="00ED676B"/>
    <w:rsid w:val="00ED6B31"/>
    <w:rsid w:val="00ED6F6A"/>
    <w:rsid w:val="00ED75C6"/>
    <w:rsid w:val="00ED767C"/>
    <w:rsid w:val="00ED7E5E"/>
    <w:rsid w:val="00EE25BB"/>
    <w:rsid w:val="00EE52F2"/>
    <w:rsid w:val="00EE563A"/>
    <w:rsid w:val="00EF284E"/>
    <w:rsid w:val="00EF31A2"/>
    <w:rsid w:val="00EF42F9"/>
    <w:rsid w:val="00EF4677"/>
    <w:rsid w:val="00EF4B47"/>
    <w:rsid w:val="00EF4C1C"/>
    <w:rsid w:val="00EF56F9"/>
    <w:rsid w:val="00EF5AE2"/>
    <w:rsid w:val="00EF6F54"/>
    <w:rsid w:val="00F00BD9"/>
    <w:rsid w:val="00F01401"/>
    <w:rsid w:val="00F02AB8"/>
    <w:rsid w:val="00F06A00"/>
    <w:rsid w:val="00F07A8F"/>
    <w:rsid w:val="00F07FFC"/>
    <w:rsid w:val="00F10885"/>
    <w:rsid w:val="00F10E1A"/>
    <w:rsid w:val="00F10E55"/>
    <w:rsid w:val="00F12247"/>
    <w:rsid w:val="00F15DD1"/>
    <w:rsid w:val="00F21863"/>
    <w:rsid w:val="00F242FD"/>
    <w:rsid w:val="00F25782"/>
    <w:rsid w:val="00F25FA5"/>
    <w:rsid w:val="00F262BB"/>
    <w:rsid w:val="00F26EE9"/>
    <w:rsid w:val="00F27371"/>
    <w:rsid w:val="00F27820"/>
    <w:rsid w:val="00F27B0C"/>
    <w:rsid w:val="00F27FFD"/>
    <w:rsid w:val="00F33489"/>
    <w:rsid w:val="00F33B2A"/>
    <w:rsid w:val="00F33DB1"/>
    <w:rsid w:val="00F34BE2"/>
    <w:rsid w:val="00F35941"/>
    <w:rsid w:val="00F36981"/>
    <w:rsid w:val="00F40C90"/>
    <w:rsid w:val="00F427E5"/>
    <w:rsid w:val="00F42914"/>
    <w:rsid w:val="00F42C57"/>
    <w:rsid w:val="00F4404A"/>
    <w:rsid w:val="00F46EEB"/>
    <w:rsid w:val="00F502FA"/>
    <w:rsid w:val="00F50DA8"/>
    <w:rsid w:val="00F51303"/>
    <w:rsid w:val="00F5162D"/>
    <w:rsid w:val="00F516B8"/>
    <w:rsid w:val="00F51B73"/>
    <w:rsid w:val="00F520BB"/>
    <w:rsid w:val="00F541A6"/>
    <w:rsid w:val="00F54889"/>
    <w:rsid w:val="00F548F3"/>
    <w:rsid w:val="00F54DE6"/>
    <w:rsid w:val="00F54E6E"/>
    <w:rsid w:val="00F567FE"/>
    <w:rsid w:val="00F571F8"/>
    <w:rsid w:val="00F60C81"/>
    <w:rsid w:val="00F6288E"/>
    <w:rsid w:val="00F62992"/>
    <w:rsid w:val="00F62AB2"/>
    <w:rsid w:val="00F637A7"/>
    <w:rsid w:val="00F641D2"/>
    <w:rsid w:val="00F64AE2"/>
    <w:rsid w:val="00F64D1C"/>
    <w:rsid w:val="00F67DA5"/>
    <w:rsid w:val="00F706BC"/>
    <w:rsid w:val="00F72AF1"/>
    <w:rsid w:val="00F72D3D"/>
    <w:rsid w:val="00F7314E"/>
    <w:rsid w:val="00F73907"/>
    <w:rsid w:val="00F75FBD"/>
    <w:rsid w:val="00F800DE"/>
    <w:rsid w:val="00F81F85"/>
    <w:rsid w:val="00F821CF"/>
    <w:rsid w:val="00F82684"/>
    <w:rsid w:val="00F82C22"/>
    <w:rsid w:val="00F833DB"/>
    <w:rsid w:val="00F8570A"/>
    <w:rsid w:val="00F859E9"/>
    <w:rsid w:val="00F85E27"/>
    <w:rsid w:val="00F85FF6"/>
    <w:rsid w:val="00F87653"/>
    <w:rsid w:val="00F87785"/>
    <w:rsid w:val="00F90735"/>
    <w:rsid w:val="00F91864"/>
    <w:rsid w:val="00F920BF"/>
    <w:rsid w:val="00F93858"/>
    <w:rsid w:val="00F956AD"/>
    <w:rsid w:val="00F9770C"/>
    <w:rsid w:val="00F97EC9"/>
    <w:rsid w:val="00FA0B75"/>
    <w:rsid w:val="00FA434A"/>
    <w:rsid w:val="00FA5D83"/>
    <w:rsid w:val="00FA65D7"/>
    <w:rsid w:val="00FA6A9A"/>
    <w:rsid w:val="00FA6D38"/>
    <w:rsid w:val="00FB1FBE"/>
    <w:rsid w:val="00FB227A"/>
    <w:rsid w:val="00FB2E9E"/>
    <w:rsid w:val="00FB3138"/>
    <w:rsid w:val="00FB34E4"/>
    <w:rsid w:val="00FB3A29"/>
    <w:rsid w:val="00FB5B3C"/>
    <w:rsid w:val="00FB6187"/>
    <w:rsid w:val="00FB75CD"/>
    <w:rsid w:val="00FB76FD"/>
    <w:rsid w:val="00FB7EE4"/>
    <w:rsid w:val="00FC0B99"/>
    <w:rsid w:val="00FC145A"/>
    <w:rsid w:val="00FC23E3"/>
    <w:rsid w:val="00FC24C5"/>
    <w:rsid w:val="00FC66AD"/>
    <w:rsid w:val="00FC752A"/>
    <w:rsid w:val="00FC7D1F"/>
    <w:rsid w:val="00FD06AA"/>
    <w:rsid w:val="00FD0EE5"/>
    <w:rsid w:val="00FD1094"/>
    <w:rsid w:val="00FD1137"/>
    <w:rsid w:val="00FD2689"/>
    <w:rsid w:val="00FD2CEB"/>
    <w:rsid w:val="00FD3F24"/>
    <w:rsid w:val="00FD54BD"/>
    <w:rsid w:val="00FD567E"/>
    <w:rsid w:val="00FD6548"/>
    <w:rsid w:val="00FD7222"/>
    <w:rsid w:val="00FD77DF"/>
    <w:rsid w:val="00FD7852"/>
    <w:rsid w:val="00FE2A41"/>
    <w:rsid w:val="00FE3C3F"/>
    <w:rsid w:val="00FE3E29"/>
    <w:rsid w:val="00FE4E7D"/>
    <w:rsid w:val="00FE55F3"/>
    <w:rsid w:val="00FE585A"/>
    <w:rsid w:val="00FE595D"/>
    <w:rsid w:val="00FE5FDE"/>
    <w:rsid w:val="00FE6AE7"/>
    <w:rsid w:val="00FE6C28"/>
    <w:rsid w:val="00FE784F"/>
    <w:rsid w:val="00FF3CDF"/>
    <w:rsid w:val="00FF40D7"/>
    <w:rsid w:val="00FF490D"/>
    <w:rsid w:val="00FF4F8A"/>
    <w:rsid w:val="00FF6796"/>
    <w:rsid w:val="00FF7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16ACE3"/>
  <w15:docId w15:val="{04BD6435-36E4-4BC1-B75C-CFF32717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uiPriority="0"/>
    <w:lsdException w:name="heading 7" w:locked="1" w:semiHidden="1" w:uiPriority="0" w:unhideWhenUsed="1"/>
    <w:lsdException w:name="heading 8" w:locked="1" w:semiHidden="1" w:uiPriority="0" w:unhideWhenUsed="1"/>
    <w:lsdException w:name="heading 9" w:locked="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Normální (text)"/>
    <w:qFormat/>
    <w:rsid w:val="00565087"/>
    <w:pPr>
      <w:spacing w:before="240" w:after="240" w:line="360" w:lineRule="auto"/>
      <w:jc w:val="both"/>
    </w:pPr>
    <w:rPr>
      <w:rFonts w:ascii="Arial" w:hAnsi="Arial" w:cs="Arial"/>
      <w:sz w:val="22"/>
      <w:szCs w:val="22"/>
    </w:rPr>
  </w:style>
  <w:style w:type="paragraph" w:styleId="Nadpis1">
    <w:name w:val="heading 1"/>
    <w:aliases w:val="Nadpis .,Nadpis 1 (kapitoly)"/>
    <w:basedOn w:val="Normln"/>
    <w:next w:val="Normln"/>
    <w:link w:val="Nadpis1Char"/>
    <w:uiPriority w:val="99"/>
    <w:qFormat/>
    <w:rsid w:val="00BD40B3"/>
    <w:pPr>
      <w:keepNext/>
      <w:numPr>
        <w:numId w:val="1"/>
      </w:numPr>
      <w:spacing w:after="480" w:line="240" w:lineRule="auto"/>
      <w:jc w:val="left"/>
      <w:outlineLvl w:val="0"/>
    </w:pPr>
    <w:rPr>
      <w:b/>
      <w:bCs/>
      <w:caps/>
      <w:kern w:val="32"/>
      <w:sz w:val="30"/>
      <w:szCs w:val="30"/>
    </w:rPr>
  </w:style>
  <w:style w:type="paragraph" w:styleId="Nadpis2">
    <w:name w:val="heading 2"/>
    <w:aliases w:val="Nadpis 2 (Podkapitoly)"/>
    <w:basedOn w:val="Normln"/>
    <w:next w:val="Normln"/>
    <w:link w:val="Nadpis2Char"/>
    <w:uiPriority w:val="99"/>
    <w:qFormat/>
    <w:rsid w:val="00A85D2A"/>
    <w:pPr>
      <w:keepNext/>
      <w:numPr>
        <w:ilvl w:val="1"/>
        <w:numId w:val="1"/>
      </w:numPr>
      <w:tabs>
        <w:tab w:val="left" w:pos="0"/>
      </w:tabs>
      <w:spacing w:before="480" w:line="240" w:lineRule="auto"/>
      <w:ind w:left="624" w:hanging="624"/>
      <w:jc w:val="left"/>
      <w:outlineLvl w:val="1"/>
    </w:pPr>
    <w:rPr>
      <w:b/>
      <w:bCs/>
      <w:sz w:val="26"/>
      <w:szCs w:val="26"/>
    </w:rPr>
  </w:style>
  <w:style w:type="paragraph" w:styleId="Nadpis3">
    <w:name w:val="heading 3"/>
    <w:aliases w:val="Nadpis 3 (oddíly)"/>
    <w:basedOn w:val="Normln"/>
    <w:next w:val="Normln"/>
    <w:link w:val="Nadpis3Char"/>
    <w:uiPriority w:val="99"/>
    <w:qFormat/>
    <w:rsid w:val="00A85D2A"/>
    <w:pPr>
      <w:keepNext/>
      <w:numPr>
        <w:ilvl w:val="2"/>
        <w:numId w:val="1"/>
      </w:numPr>
      <w:spacing w:before="360" w:after="120" w:line="240" w:lineRule="auto"/>
      <w:ind w:left="964" w:hanging="964"/>
      <w:jc w:val="left"/>
      <w:outlineLvl w:val="2"/>
    </w:pPr>
    <w:rPr>
      <w:b/>
      <w:bCs/>
      <w:i/>
      <w:iCs/>
    </w:rPr>
  </w:style>
  <w:style w:type="paragraph" w:styleId="Nadpis4">
    <w:name w:val="heading 4"/>
    <w:aliases w:val="Nadpis 4 (poddodíly)"/>
    <w:basedOn w:val="Normln"/>
    <w:next w:val="Normln"/>
    <w:link w:val="Nadpis4Char"/>
    <w:uiPriority w:val="99"/>
    <w:qFormat/>
    <w:rsid w:val="001957A0"/>
    <w:pPr>
      <w:keepNext/>
      <w:numPr>
        <w:ilvl w:val="3"/>
        <w:numId w:val="1"/>
      </w:numPr>
      <w:spacing w:before="360" w:after="120" w:line="240" w:lineRule="auto"/>
      <w:ind w:left="2552" w:hanging="1361"/>
      <w:jc w:val="left"/>
      <w:outlineLvl w:val="3"/>
    </w:pPr>
    <w:rPr>
      <w:b/>
      <w:bCs/>
      <w:i/>
      <w:iCs/>
    </w:rPr>
  </w:style>
  <w:style w:type="paragraph" w:styleId="Nadpis5">
    <w:name w:val="heading 5"/>
    <w:aliases w:val="Nadpis 5 (podpododdíly)"/>
    <w:basedOn w:val="Normln"/>
    <w:next w:val="Normln"/>
    <w:link w:val="Nadpis5Char"/>
    <w:uiPriority w:val="99"/>
    <w:qFormat/>
    <w:rsid w:val="00ED767C"/>
    <w:pPr>
      <w:numPr>
        <w:ilvl w:val="4"/>
        <w:numId w:val="1"/>
      </w:numPr>
      <w:spacing w:before="360" w:after="120" w:line="240" w:lineRule="auto"/>
      <w:ind w:left="3346" w:hanging="1758"/>
      <w:jc w:val="left"/>
      <w:outlineLvl w:val="4"/>
    </w:pPr>
    <w:rPr>
      <w:i/>
      <w:iCs/>
    </w:rPr>
  </w:style>
  <w:style w:type="paragraph" w:styleId="Nadpis6">
    <w:name w:val="heading 6"/>
    <w:basedOn w:val="Nadpis7"/>
    <w:next w:val="Normln"/>
    <w:link w:val="Nadpis6Char"/>
    <w:uiPriority w:val="99"/>
    <w:rsid w:val="00314CFF"/>
    <w:pPr>
      <w:outlineLvl w:val="5"/>
    </w:pPr>
  </w:style>
  <w:style w:type="paragraph" w:styleId="Nadpis7">
    <w:name w:val="heading 7"/>
    <w:basedOn w:val="Normln"/>
    <w:next w:val="Normln"/>
    <w:link w:val="Nadpis7Char"/>
    <w:uiPriority w:val="99"/>
    <w:rsid w:val="00314CFF"/>
    <w:pPr>
      <w:outlineLvl w:val="6"/>
    </w:pPr>
  </w:style>
  <w:style w:type="paragraph" w:styleId="Nadpis8">
    <w:name w:val="heading 8"/>
    <w:basedOn w:val="Nadpis6"/>
    <w:next w:val="Normln"/>
    <w:link w:val="Nadpis8Char"/>
    <w:uiPriority w:val="99"/>
    <w:rsid w:val="00314CFF"/>
    <w:pPr>
      <w:outlineLvl w:val="7"/>
    </w:pPr>
  </w:style>
  <w:style w:type="paragraph" w:styleId="Nadpis9">
    <w:name w:val="heading 9"/>
    <w:basedOn w:val="Nadpis8"/>
    <w:next w:val="Normln"/>
    <w:link w:val="Nadpis9Char"/>
    <w:uiPriority w:val="99"/>
    <w:rsid w:val="00314CFF"/>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 Char,Nadpis 1 (kapitoly) Char"/>
    <w:link w:val="Nadpis1"/>
    <w:uiPriority w:val="99"/>
    <w:locked/>
    <w:rsid w:val="0032470B"/>
    <w:rPr>
      <w:rFonts w:ascii="Arial" w:hAnsi="Arial" w:cs="Arial"/>
      <w:b/>
      <w:bCs/>
      <w:caps/>
      <w:kern w:val="32"/>
      <w:sz w:val="30"/>
      <w:szCs w:val="30"/>
    </w:rPr>
  </w:style>
  <w:style w:type="character" w:customStyle="1" w:styleId="Nadpis2Char">
    <w:name w:val="Nadpis 2 Char"/>
    <w:aliases w:val="Nadpis 2 (Podkapitoly) Char"/>
    <w:link w:val="Nadpis2"/>
    <w:uiPriority w:val="99"/>
    <w:locked/>
    <w:rsid w:val="00A85D2A"/>
    <w:rPr>
      <w:rFonts w:ascii="Arial" w:hAnsi="Arial" w:cs="Arial"/>
      <w:b/>
      <w:bCs/>
      <w:sz w:val="28"/>
      <w:szCs w:val="28"/>
    </w:rPr>
  </w:style>
  <w:style w:type="character" w:customStyle="1" w:styleId="Nadpis3Char">
    <w:name w:val="Nadpis 3 Char"/>
    <w:aliases w:val="Nadpis 3 (oddíly) Char"/>
    <w:link w:val="Nadpis3"/>
    <w:uiPriority w:val="99"/>
    <w:locked/>
    <w:rsid w:val="00A85D2A"/>
    <w:rPr>
      <w:rFonts w:ascii="Arial" w:hAnsi="Arial" w:cs="Arial"/>
      <w:b/>
      <w:bCs/>
      <w:i/>
      <w:iCs/>
      <w:sz w:val="26"/>
      <w:szCs w:val="26"/>
    </w:rPr>
  </w:style>
  <w:style w:type="character" w:customStyle="1" w:styleId="Nadpis4Char">
    <w:name w:val="Nadpis 4 Char"/>
    <w:aliases w:val="Nadpis 4 (poddodíly) Char"/>
    <w:link w:val="Nadpis4"/>
    <w:uiPriority w:val="99"/>
    <w:locked/>
    <w:rsid w:val="00650F0A"/>
    <w:rPr>
      <w:rFonts w:ascii="Arial" w:hAnsi="Arial" w:cs="Arial"/>
      <w:b/>
      <w:bCs/>
      <w:i/>
      <w:iCs/>
      <w:sz w:val="28"/>
      <w:szCs w:val="28"/>
    </w:rPr>
  </w:style>
  <w:style w:type="character" w:customStyle="1" w:styleId="Nadpis5Char">
    <w:name w:val="Nadpis 5 Char"/>
    <w:aliases w:val="Nadpis 5 (podpododdíly) Char"/>
    <w:link w:val="Nadpis5"/>
    <w:uiPriority w:val="99"/>
    <w:semiHidden/>
    <w:locked/>
    <w:rsid w:val="00B25146"/>
    <w:rPr>
      <w:rFonts w:ascii="Calibri" w:hAnsi="Calibri" w:cs="Times New Roman"/>
      <w:b/>
      <w:bCs/>
      <w:i/>
      <w:iCs/>
      <w:sz w:val="26"/>
      <w:szCs w:val="26"/>
    </w:rPr>
  </w:style>
  <w:style w:type="character" w:customStyle="1" w:styleId="Nadpis6Char">
    <w:name w:val="Nadpis 6 Char"/>
    <w:link w:val="Nadpis6"/>
    <w:uiPriority w:val="99"/>
    <w:semiHidden/>
    <w:locked/>
    <w:rsid w:val="00B25146"/>
    <w:rPr>
      <w:rFonts w:ascii="Calibri" w:hAnsi="Calibri" w:cs="Times New Roman"/>
      <w:b/>
      <w:bCs/>
    </w:rPr>
  </w:style>
  <w:style w:type="character" w:customStyle="1" w:styleId="Nadpis7Char">
    <w:name w:val="Nadpis 7 Char"/>
    <w:link w:val="Nadpis7"/>
    <w:uiPriority w:val="99"/>
    <w:semiHidden/>
    <w:locked/>
    <w:rsid w:val="00B25146"/>
    <w:rPr>
      <w:rFonts w:ascii="Calibri" w:hAnsi="Calibri" w:cs="Times New Roman"/>
      <w:sz w:val="24"/>
      <w:szCs w:val="24"/>
    </w:rPr>
  </w:style>
  <w:style w:type="character" w:customStyle="1" w:styleId="Nadpis8Char">
    <w:name w:val="Nadpis 8 Char"/>
    <w:link w:val="Nadpis8"/>
    <w:uiPriority w:val="99"/>
    <w:semiHidden/>
    <w:locked/>
    <w:rsid w:val="00B25146"/>
    <w:rPr>
      <w:rFonts w:ascii="Calibri" w:hAnsi="Calibri" w:cs="Times New Roman"/>
      <w:i/>
      <w:iCs/>
      <w:sz w:val="24"/>
      <w:szCs w:val="24"/>
    </w:rPr>
  </w:style>
  <w:style w:type="character" w:customStyle="1" w:styleId="Nadpis9Char">
    <w:name w:val="Nadpis 9 Char"/>
    <w:link w:val="Nadpis9"/>
    <w:uiPriority w:val="99"/>
    <w:semiHidden/>
    <w:locked/>
    <w:rsid w:val="00B25146"/>
    <w:rPr>
      <w:rFonts w:ascii="Cambria" w:hAnsi="Cambria" w:cs="Times New Roman"/>
    </w:rPr>
  </w:style>
  <w:style w:type="paragraph" w:styleId="Zhlav">
    <w:name w:val="header"/>
    <w:basedOn w:val="Normln"/>
    <w:link w:val="ZhlavChar"/>
    <w:uiPriority w:val="99"/>
    <w:rsid w:val="00F87653"/>
    <w:pPr>
      <w:tabs>
        <w:tab w:val="center" w:pos="4536"/>
        <w:tab w:val="right" w:pos="9072"/>
      </w:tabs>
    </w:pPr>
  </w:style>
  <w:style w:type="character" w:customStyle="1" w:styleId="ZhlavChar">
    <w:name w:val="Záhlaví Char"/>
    <w:link w:val="Zhlav"/>
    <w:uiPriority w:val="99"/>
    <w:locked/>
    <w:rsid w:val="00650F0A"/>
    <w:rPr>
      <w:rFonts w:ascii="Calibri" w:hAnsi="Calibri" w:cs="Calibri"/>
      <w:sz w:val="24"/>
      <w:szCs w:val="24"/>
    </w:rPr>
  </w:style>
  <w:style w:type="paragraph" w:styleId="Zpat">
    <w:name w:val="footer"/>
    <w:basedOn w:val="Normln"/>
    <w:link w:val="ZpatChar"/>
    <w:uiPriority w:val="99"/>
    <w:rsid w:val="00F87653"/>
    <w:pPr>
      <w:tabs>
        <w:tab w:val="center" w:pos="4536"/>
        <w:tab w:val="right" w:pos="9072"/>
      </w:tabs>
    </w:pPr>
  </w:style>
  <w:style w:type="character" w:customStyle="1" w:styleId="ZpatChar">
    <w:name w:val="Zápatí Char"/>
    <w:link w:val="Zpat"/>
    <w:uiPriority w:val="99"/>
    <w:locked/>
    <w:rsid w:val="00650F0A"/>
    <w:rPr>
      <w:rFonts w:ascii="Calibri" w:hAnsi="Calibri" w:cs="Calibri"/>
      <w:sz w:val="24"/>
      <w:szCs w:val="24"/>
    </w:rPr>
  </w:style>
  <w:style w:type="character" w:styleId="slostrnky">
    <w:name w:val="page number"/>
    <w:uiPriority w:val="99"/>
    <w:rsid w:val="005C6347"/>
    <w:rPr>
      <w:rFonts w:cs="Times New Roman"/>
    </w:rPr>
  </w:style>
  <w:style w:type="paragraph" w:customStyle="1" w:styleId="Obrzek">
    <w:name w:val="Obrázek"/>
    <w:basedOn w:val="Normln"/>
    <w:uiPriority w:val="99"/>
    <w:rsid w:val="00C508C3"/>
    <w:pPr>
      <w:framePr w:hSpace="141" w:wrap="auto" w:vAnchor="text" w:hAnchor="margin" w:y="257"/>
      <w:spacing w:before="120" w:after="120" w:line="240" w:lineRule="auto"/>
      <w:jc w:val="center"/>
    </w:pPr>
    <w:rPr>
      <w:sz w:val="20"/>
      <w:szCs w:val="20"/>
    </w:rPr>
  </w:style>
  <w:style w:type="paragraph" w:customStyle="1" w:styleId="Default">
    <w:name w:val="Default"/>
    <w:uiPriority w:val="99"/>
    <w:rsid w:val="00672F24"/>
    <w:pPr>
      <w:autoSpaceDE w:val="0"/>
      <w:autoSpaceDN w:val="0"/>
      <w:adjustRightInd w:val="0"/>
    </w:pPr>
    <w:rPr>
      <w:rFonts w:ascii="Arial" w:hAnsi="Arial"/>
      <w:color w:val="000000"/>
      <w:sz w:val="24"/>
      <w:szCs w:val="24"/>
    </w:rPr>
  </w:style>
  <w:style w:type="paragraph" w:styleId="Nzev">
    <w:name w:val="Title"/>
    <w:aliases w:val="Tabulky"/>
    <w:basedOn w:val="Normln"/>
    <w:next w:val="Normln"/>
    <w:link w:val="NzevChar"/>
    <w:uiPriority w:val="99"/>
    <w:qFormat/>
    <w:rsid w:val="006B641F"/>
    <w:pPr>
      <w:framePr w:wrap="notBeside" w:vAnchor="text" w:hAnchor="text" w:y="1"/>
      <w:spacing w:before="60" w:after="0" w:line="120" w:lineRule="atLeast"/>
      <w:jc w:val="left"/>
    </w:pPr>
    <w:rPr>
      <w:rFonts w:cs="Times New Roman"/>
      <w:spacing w:val="5"/>
      <w:kern w:val="28"/>
      <w:szCs w:val="24"/>
      <w:lang w:eastAsia="en-US"/>
    </w:rPr>
  </w:style>
  <w:style w:type="character" w:customStyle="1" w:styleId="NzevChar">
    <w:name w:val="Název Char"/>
    <w:aliases w:val="Tabulky Char"/>
    <w:link w:val="Nzev"/>
    <w:uiPriority w:val="99"/>
    <w:locked/>
    <w:rsid w:val="006B641F"/>
    <w:rPr>
      <w:rFonts w:ascii="Arial" w:hAnsi="Arial"/>
      <w:spacing w:val="5"/>
      <w:kern w:val="28"/>
      <w:sz w:val="22"/>
      <w:szCs w:val="24"/>
      <w:lang w:eastAsia="en-US"/>
    </w:rPr>
  </w:style>
  <w:style w:type="paragraph" w:styleId="Podnadpis">
    <w:name w:val="Subtitle"/>
    <w:aliases w:val="nadpis 4"/>
    <w:basedOn w:val="Normln"/>
    <w:next w:val="Normln"/>
    <w:link w:val="PodnadpisChar"/>
    <w:uiPriority w:val="99"/>
    <w:rsid w:val="00650F0A"/>
    <w:pPr>
      <w:numPr>
        <w:ilvl w:val="1"/>
      </w:numPr>
      <w:spacing w:before="360" w:after="120"/>
    </w:pPr>
    <w:rPr>
      <w:rFonts w:cs="Times New Roman"/>
      <w:i/>
      <w:iCs/>
      <w:spacing w:val="15"/>
      <w:sz w:val="24"/>
      <w:szCs w:val="24"/>
      <w:lang w:eastAsia="en-US"/>
    </w:rPr>
  </w:style>
  <w:style w:type="character" w:customStyle="1" w:styleId="PodnadpisChar">
    <w:name w:val="Podnadpis Char"/>
    <w:aliases w:val="nadpis 4 Char"/>
    <w:link w:val="Podnadpis"/>
    <w:uiPriority w:val="99"/>
    <w:locked/>
    <w:rsid w:val="00650F0A"/>
    <w:rPr>
      <w:rFonts w:eastAsia="Times New Roman" w:cs="Times New Roman"/>
      <w:i/>
      <w:iCs/>
      <w:spacing w:val="15"/>
      <w:sz w:val="24"/>
      <w:szCs w:val="24"/>
      <w:lang w:eastAsia="en-US"/>
    </w:rPr>
  </w:style>
  <w:style w:type="paragraph" w:styleId="Odstavecseseznamem">
    <w:name w:val="List Paragraph"/>
    <w:basedOn w:val="Normln"/>
    <w:uiPriority w:val="99"/>
    <w:qFormat/>
    <w:rsid w:val="00650F0A"/>
    <w:pPr>
      <w:ind w:left="720"/>
    </w:pPr>
    <w:rPr>
      <w:rFonts w:cs="Times New Roman"/>
      <w:sz w:val="24"/>
      <w:szCs w:val="24"/>
      <w:lang w:eastAsia="en-US"/>
    </w:rPr>
  </w:style>
  <w:style w:type="paragraph" w:styleId="Textbubliny">
    <w:name w:val="Balloon Text"/>
    <w:basedOn w:val="Normln"/>
    <w:link w:val="TextbublinyChar"/>
    <w:uiPriority w:val="99"/>
    <w:semiHidden/>
    <w:rsid w:val="00650F0A"/>
    <w:pPr>
      <w:spacing w:before="0" w:after="0" w:line="240" w:lineRule="auto"/>
    </w:pPr>
    <w:rPr>
      <w:rFonts w:ascii="Tahoma" w:hAnsi="Tahoma" w:cs="Tahoma"/>
      <w:sz w:val="16"/>
      <w:szCs w:val="16"/>
      <w:lang w:eastAsia="en-US"/>
    </w:rPr>
  </w:style>
  <w:style w:type="character" w:customStyle="1" w:styleId="TextbublinyChar">
    <w:name w:val="Text bubliny Char"/>
    <w:link w:val="Textbubliny"/>
    <w:uiPriority w:val="99"/>
    <w:locked/>
    <w:rsid w:val="00650F0A"/>
    <w:rPr>
      <w:rFonts w:ascii="Tahoma" w:hAnsi="Tahoma" w:cs="Tahoma"/>
      <w:sz w:val="16"/>
      <w:szCs w:val="16"/>
      <w:lang w:eastAsia="en-US"/>
    </w:rPr>
  </w:style>
  <w:style w:type="paragraph" w:styleId="Vrazncitt">
    <w:name w:val="Intense Quote"/>
    <w:basedOn w:val="Normln"/>
    <w:next w:val="Normln"/>
    <w:link w:val="VrazncittChar"/>
    <w:uiPriority w:val="99"/>
    <w:rsid w:val="00B34F12"/>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99"/>
    <w:locked/>
    <w:rsid w:val="00B34F12"/>
    <w:rPr>
      <w:rFonts w:ascii="Calibri" w:hAnsi="Calibri" w:cs="Calibri"/>
      <w:b/>
      <w:bCs/>
      <w:i/>
      <w:iCs/>
      <w:color w:val="4F81BD"/>
      <w:sz w:val="24"/>
      <w:szCs w:val="24"/>
    </w:rPr>
  </w:style>
  <w:style w:type="paragraph" w:styleId="Nadpisobsahu">
    <w:name w:val="TOC Heading"/>
    <w:basedOn w:val="Nadpis1"/>
    <w:next w:val="Normln"/>
    <w:uiPriority w:val="99"/>
    <w:rsid w:val="00394E15"/>
    <w:pPr>
      <w:keepLines/>
      <w:numPr>
        <w:numId w:val="0"/>
      </w:numPr>
      <w:spacing w:before="480" w:after="0" w:line="276" w:lineRule="auto"/>
      <w:outlineLvl w:val="9"/>
    </w:pPr>
    <w:rPr>
      <w:rFonts w:ascii="Cambria" w:hAnsi="Cambria" w:cs="Cambria"/>
      <w:caps w:val="0"/>
      <w:color w:val="365F91"/>
      <w:kern w:val="0"/>
      <w:sz w:val="28"/>
      <w:szCs w:val="28"/>
      <w:lang w:eastAsia="en-US"/>
    </w:rPr>
  </w:style>
  <w:style w:type="paragraph" w:styleId="Obsah1">
    <w:name w:val="toc 1"/>
    <w:basedOn w:val="Normln"/>
    <w:next w:val="Normln"/>
    <w:autoRedefine/>
    <w:uiPriority w:val="39"/>
    <w:rsid w:val="00FE3C3F"/>
    <w:pPr>
      <w:spacing w:before="120" w:after="120"/>
      <w:jc w:val="left"/>
    </w:pPr>
    <w:rPr>
      <w:rFonts w:cs="Calibri"/>
      <w:b/>
      <w:bCs/>
      <w:caps/>
      <w:sz w:val="20"/>
      <w:szCs w:val="20"/>
    </w:rPr>
  </w:style>
  <w:style w:type="paragraph" w:styleId="Obsah2">
    <w:name w:val="toc 2"/>
    <w:basedOn w:val="Normln"/>
    <w:next w:val="Normln"/>
    <w:autoRedefine/>
    <w:uiPriority w:val="39"/>
    <w:rsid w:val="00FE3C3F"/>
    <w:pPr>
      <w:spacing w:before="0" w:after="0"/>
      <w:ind w:left="220"/>
      <w:jc w:val="left"/>
    </w:pPr>
    <w:rPr>
      <w:rFonts w:cs="Calibri"/>
      <w:smallCaps/>
      <w:sz w:val="20"/>
      <w:szCs w:val="20"/>
    </w:rPr>
  </w:style>
  <w:style w:type="paragraph" w:styleId="Obsah3">
    <w:name w:val="toc 3"/>
    <w:basedOn w:val="Normln"/>
    <w:next w:val="Normln"/>
    <w:autoRedefine/>
    <w:uiPriority w:val="99"/>
    <w:rsid w:val="00FE3C3F"/>
    <w:pPr>
      <w:spacing w:before="0" w:after="0"/>
      <w:ind w:left="440"/>
      <w:jc w:val="left"/>
    </w:pPr>
    <w:rPr>
      <w:rFonts w:cs="Calibri"/>
      <w:i/>
      <w:iCs/>
      <w:sz w:val="20"/>
      <w:szCs w:val="20"/>
    </w:rPr>
  </w:style>
  <w:style w:type="character" w:styleId="Hypertextovodkaz">
    <w:name w:val="Hyperlink"/>
    <w:uiPriority w:val="99"/>
    <w:rsid w:val="00394E15"/>
    <w:rPr>
      <w:rFonts w:cs="Times New Roman"/>
      <w:color w:val="0000FF"/>
      <w:u w:val="single"/>
    </w:rPr>
  </w:style>
  <w:style w:type="paragraph" w:styleId="Obsah4">
    <w:name w:val="toc 4"/>
    <w:basedOn w:val="Normln"/>
    <w:next w:val="Normln"/>
    <w:autoRedefine/>
    <w:uiPriority w:val="99"/>
    <w:semiHidden/>
    <w:rsid w:val="00C32CB2"/>
    <w:pPr>
      <w:spacing w:before="0" w:after="0"/>
      <w:ind w:left="660"/>
      <w:jc w:val="left"/>
    </w:pPr>
    <w:rPr>
      <w:rFonts w:ascii="Calibri" w:hAnsi="Calibri" w:cs="Calibri"/>
      <w:sz w:val="18"/>
      <w:szCs w:val="18"/>
    </w:rPr>
  </w:style>
  <w:style w:type="paragraph" w:styleId="Obsah5">
    <w:name w:val="toc 5"/>
    <w:basedOn w:val="Normln"/>
    <w:next w:val="Normln"/>
    <w:autoRedefine/>
    <w:uiPriority w:val="99"/>
    <w:semiHidden/>
    <w:rsid w:val="00C32CB2"/>
    <w:pPr>
      <w:spacing w:before="0" w:after="0"/>
      <w:ind w:left="880"/>
      <w:jc w:val="left"/>
    </w:pPr>
    <w:rPr>
      <w:rFonts w:ascii="Calibri" w:hAnsi="Calibri" w:cs="Calibri"/>
      <w:sz w:val="18"/>
      <w:szCs w:val="18"/>
    </w:rPr>
  </w:style>
  <w:style w:type="paragraph" w:styleId="Obsah6">
    <w:name w:val="toc 6"/>
    <w:basedOn w:val="Normln"/>
    <w:next w:val="Normln"/>
    <w:autoRedefine/>
    <w:uiPriority w:val="99"/>
    <w:semiHidden/>
    <w:rsid w:val="00C32CB2"/>
    <w:pPr>
      <w:spacing w:before="0" w:after="0"/>
      <w:ind w:left="1100"/>
      <w:jc w:val="left"/>
    </w:pPr>
    <w:rPr>
      <w:rFonts w:ascii="Calibri" w:hAnsi="Calibri" w:cs="Calibri"/>
      <w:sz w:val="18"/>
      <w:szCs w:val="18"/>
    </w:rPr>
  </w:style>
  <w:style w:type="paragraph" w:styleId="Obsah7">
    <w:name w:val="toc 7"/>
    <w:basedOn w:val="Normln"/>
    <w:next w:val="Normln"/>
    <w:autoRedefine/>
    <w:uiPriority w:val="99"/>
    <w:semiHidden/>
    <w:rsid w:val="00C32CB2"/>
    <w:pPr>
      <w:spacing w:before="0" w:after="0"/>
      <w:ind w:left="1320"/>
      <w:jc w:val="left"/>
    </w:pPr>
    <w:rPr>
      <w:rFonts w:ascii="Calibri" w:hAnsi="Calibri" w:cs="Calibri"/>
      <w:sz w:val="18"/>
      <w:szCs w:val="18"/>
    </w:rPr>
  </w:style>
  <w:style w:type="paragraph" w:styleId="Obsah8">
    <w:name w:val="toc 8"/>
    <w:basedOn w:val="Normln"/>
    <w:next w:val="Normln"/>
    <w:autoRedefine/>
    <w:uiPriority w:val="99"/>
    <w:semiHidden/>
    <w:rsid w:val="00C32CB2"/>
    <w:pPr>
      <w:spacing w:before="0" w:after="0"/>
      <w:ind w:left="1540"/>
      <w:jc w:val="left"/>
    </w:pPr>
    <w:rPr>
      <w:rFonts w:ascii="Calibri" w:hAnsi="Calibri" w:cs="Calibri"/>
      <w:sz w:val="18"/>
      <w:szCs w:val="18"/>
    </w:rPr>
  </w:style>
  <w:style w:type="paragraph" w:styleId="Obsah9">
    <w:name w:val="toc 9"/>
    <w:basedOn w:val="Normln"/>
    <w:next w:val="Normln"/>
    <w:autoRedefine/>
    <w:uiPriority w:val="99"/>
    <w:semiHidden/>
    <w:rsid w:val="00C32CB2"/>
    <w:pPr>
      <w:spacing w:before="0" w:after="0"/>
      <w:ind w:left="1760"/>
      <w:jc w:val="left"/>
    </w:pPr>
    <w:rPr>
      <w:rFonts w:ascii="Calibri" w:hAnsi="Calibri" w:cs="Calibri"/>
      <w:sz w:val="18"/>
      <w:szCs w:val="18"/>
    </w:rPr>
  </w:style>
  <w:style w:type="character" w:styleId="Zdraznn">
    <w:name w:val="Emphasis"/>
    <w:uiPriority w:val="99"/>
    <w:rsid w:val="00D05690"/>
    <w:rPr>
      <w:rFonts w:cs="Times New Roman"/>
      <w:i/>
      <w:iCs/>
    </w:rPr>
  </w:style>
  <w:style w:type="character" w:styleId="Siln">
    <w:name w:val="Strong"/>
    <w:uiPriority w:val="99"/>
    <w:rsid w:val="00D05690"/>
    <w:rPr>
      <w:rFonts w:cs="Times New Roman"/>
      <w:b/>
      <w:bCs/>
    </w:rPr>
  </w:style>
  <w:style w:type="paragraph" w:styleId="Titulek">
    <w:name w:val="caption"/>
    <w:basedOn w:val="Normln"/>
    <w:next w:val="Normln"/>
    <w:unhideWhenUsed/>
    <w:locked/>
    <w:rsid w:val="00311975"/>
    <w:rPr>
      <w:b/>
      <w:bCs/>
      <w:i/>
      <w:szCs w:val="20"/>
    </w:rPr>
  </w:style>
  <w:style w:type="paragraph" w:styleId="Seznamobrzk">
    <w:name w:val="table of figures"/>
    <w:basedOn w:val="Normln"/>
    <w:next w:val="Normln"/>
    <w:uiPriority w:val="99"/>
    <w:unhideWhenUsed/>
    <w:rsid w:val="002E4C6B"/>
    <w:pPr>
      <w:spacing w:before="100" w:beforeAutospacing="1" w:after="100" w:afterAutospacing="1" w:line="240" w:lineRule="auto"/>
    </w:pPr>
    <w:rPr>
      <w:sz w:val="20"/>
    </w:rPr>
  </w:style>
  <w:style w:type="paragraph" w:styleId="Rozloendokumentu">
    <w:name w:val="Document Map"/>
    <w:basedOn w:val="Normln"/>
    <w:link w:val="RozloendokumentuChar"/>
    <w:uiPriority w:val="99"/>
    <w:semiHidden/>
    <w:unhideWhenUsed/>
    <w:rsid w:val="001B479B"/>
    <w:rPr>
      <w:rFonts w:ascii="Tahoma" w:hAnsi="Tahoma" w:cs="Tahoma"/>
      <w:sz w:val="16"/>
      <w:szCs w:val="16"/>
    </w:rPr>
  </w:style>
  <w:style w:type="character" w:customStyle="1" w:styleId="RozloendokumentuChar">
    <w:name w:val="Rozložení dokumentu Char"/>
    <w:link w:val="Rozloendokumentu"/>
    <w:uiPriority w:val="99"/>
    <w:semiHidden/>
    <w:rsid w:val="001B479B"/>
    <w:rPr>
      <w:rFonts w:ascii="Tahoma" w:hAnsi="Tahoma" w:cs="Tahoma"/>
      <w:sz w:val="16"/>
      <w:szCs w:val="16"/>
    </w:rPr>
  </w:style>
  <w:style w:type="paragraph" w:customStyle="1" w:styleId="Obrzkyapopisky">
    <w:name w:val="Obrázky a popisky"/>
    <w:basedOn w:val="Normln"/>
    <w:next w:val="Normln"/>
    <w:qFormat/>
    <w:rsid w:val="006B641F"/>
    <w:pPr>
      <w:spacing w:before="60" w:after="60"/>
      <w:jc w:val="center"/>
    </w:pPr>
    <w:rPr>
      <w:b/>
      <w:i/>
    </w:rPr>
  </w:style>
  <w:style w:type="table" w:styleId="Mkatabulky">
    <w:name w:val="Table Grid"/>
    <w:basedOn w:val="Normlntabulka"/>
    <w:locked/>
    <w:rsid w:val="002C4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2C4DF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09368">
      <w:bodyDiv w:val="1"/>
      <w:marLeft w:val="0"/>
      <w:marRight w:val="0"/>
      <w:marTop w:val="0"/>
      <w:marBottom w:val="0"/>
      <w:divBdr>
        <w:top w:val="none" w:sz="0" w:space="0" w:color="auto"/>
        <w:left w:val="none" w:sz="0" w:space="0" w:color="auto"/>
        <w:bottom w:val="none" w:sz="0" w:space="0" w:color="auto"/>
        <w:right w:val="none" w:sz="0" w:space="0" w:color="auto"/>
      </w:divBdr>
    </w:div>
    <w:div w:id="88964574">
      <w:bodyDiv w:val="1"/>
      <w:marLeft w:val="0"/>
      <w:marRight w:val="0"/>
      <w:marTop w:val="0"/>
      <w:marBottom w:val="0"/>
      <w:divBdr>
        <w:top w:val="none" w:sz="0" w:space="0" w:color="auto"/>
        <w:left w:val="none" w:sz="0" w:space="0" w:color="auto"/>
        <w:bottom w:val="none" w:sz="0" w:space="0" w:color="auto"/>
        <w:right w:val="none" w:sz="0" w:space="0" w:color="auto"/>
      </w:divBdr>
    </w:div>
    <w:div w:id="103425694">
      <w:bodyDiv w:val="1"/>
      <w:marLeft w:val="0"/>
      <w:marRight w:val="0"/>
      <w:marTop w:val="0"/>
      <w:marBottom w:val="0"/>
      <w:divBdr>
        <w:top w:val="none" w:sz="0" w:space="0" w:color="auto"/>
        <w:left w:val="none" w:sz="0" w:space="0" w:color="auto"/>
        <w:bottom w:val="none" w:sz="0" w:space="0" w:color="auto"/>
        <w:right w:val="none" w:sz="0" w:space="0" w:color="auto"/>
      </w:divBdr>
    </w:div>
    <w:div w:id="106124943">
      <w:bodyDiv w:val="1"/>
      <w:marLeft w:val="0"/>
      <w:marRight w:val="0"/>
      <w:marTop w:val="0"/>
      <w:marBottom w:val="0"/>
      <w:divBdr>
        <w:top w:val="none" w:sz="0" w:space="0" w:color="auto"/>
        <w:left w:val="none" w:sz="0" w:space="0" w:color="auto"/>
        <w:bottom w:val="none" w:sz="0" w:space="0" w:color="auto"/>
        <w:right w:val="none" w:sz="0" w:space="0" w:color="auto"/>
      </w:divBdr>
    </w:div>
    <w:div w:id="132140840">
      <w:bodyDiv w:val="1"/>
      <w:marLeft w:val="0"/>
      <w:marRight w:val="0"/>
      <w:marTop w:val="0"/>
      <w:marBottom w:val="0"/>
      <w:divBdr>
        <w:top w:val="none" w:sz="0" w:space="0" w:color="auto"/>
        <w:left w:val="none" w:sz="0" w:space="0" w:color="auto"/>
        <w:bottom w:val="none" w:sz="0" w:space="0" w:color="auto"/>
        <w:right w:val="none" w:sz="0" w:space="0" w:color="auto"/>
      </w:divBdr>
    </w:div>
    <w:div w:id="158473372">
      <w:bodyDiv w:val="1"/>
      <w:marLeft w:val="0"/>
      <w:marRight w:val="0"/>
      <w:marTop w:val="0"/>
      <w:marBottom w:val="0"/>
      <w:divBdr>
        <w:top w:val="none" w:sz="0" w:space="0" w:color="auto"/>
        <w:left w:val="none" w:sz="0" w:space="0" w:color="auto"/>
        <w:bottom w:val="none" w:sz="0" w:space="0" w:color="auto"/>
        <w:right w:val="none" w:sz="0" w:space="0" w:color="auto"/>
      </w:divBdr>
    </w:div>
    <w:div w:id="167067236">
      <w:bodyDiv w:val="1"/>
      <w:marLeft w:val="0"/>
      <w:marRight w:val="0"/>
      <w:marTop w:val="0"/>
      <w:marBottom w:val="0"/>
      <w:divBdr>
        <w:top w:val="none" w:sz="0" w:space="0" w:color="auto"/>
        <w:left w:val="none" w:sz="0" w:space="0" w:color="auto"/>
        <w:bottom w:val="none" w:sz="0" w:space="0" w:color="auto"/>
        <w:right w:val="none" w:sz="0" w:space="0" w:color="auto"/>
      </w:divBdr>
    </w:div>
    <w:div w:id="267153850">
      <w:bodyDiv w:val="1"/>
      <w:marLeft w:val="0"/>
      <w:marRight w:val="0"/>
      <w:marTop w:val="0"/>
      <w:marBottom w:val="0"/>
      <w:divBdr>
        <w:top w:val="none" w:sz="0" w:space="0" w:color="auto"/>
        <w:left w:val="none" w:sz="0" w:space="0" w:color="auto"/>
        <w:bottom w:val="none" w:sz="0" w:space="0" w:color="auto"/>
        <w:right w:val="none" w:sz="0" w:space="0" w:color="auto"/>
      </w:divBdr>
    </w:div>
    <w:div w:id="375156780">
      <w:bodyDiv w:val="1"/>
      <w:marLeft w:val="0"/>
      <w:marRight w:val="0"/>
      <w:marTop w:val="0"/>
      <w:marBottom w:val="0"/>
      <w:divBdr>
        <w:top w:val="none" w:sz="0" w:space="0" w:color="auto"/>
        <w:left w:val="none" w:sz="0" w:space="0" w:color="auto"/>
        <w:bottom w:val="none" w:sz="0" w:space="0" w:color="auto"/>
        <w:right w:val="none" w:sz="0" w:space="0" w:color="auto"/>
      </w:divBdr>
    </w:div>
    <w:div w:id="383217016">
      <w:bodyDiv w:val="1"/>
      <w:marLeft w:val="0"/>
      <w:marRight w:val="0"/>
      <w:marTop w:val="0"/>
      <w:marBottom w:val="0"/>
      <w:divBdr>
        <w:top w:val="none" w:sz="0" w:space="0" w:color="auto"/>
        <w:left w:val="none" w:sz="0" w:space="0" w:color="auto"/>
        <w:bottom w:val="none" w:sz="0" w:space="0" w:color="auto"/>
        <w:right w:val="none" w:sz="0" w:space="0" w:color="auto"/>
      </w:divBdr>
    </w:div>
    <w:div w:id="395277884">
      <w:bodyDiv w:val="1"/>
      <w:marLeft w:val="0"/>
      <w:marRight w:val="0"/>
      <w:marTop w:val="0"/>
      <w:marBottom w:val="0"/>
      <w:divBdr>
        <w:top w:val="none" w:sz="0" w:space="0" w:color="auto"/>
        <w:left w:val="none" w:sz="0" w:space="0" w:color="auto"/>
        <w:bottom w:val="none" w:sz="0" w:space="0" w:color="auto"/>
        <w:right w:val="none" w:sz="0" w:space="0" w:color="auto"/>
      </w:divBdr>
    </w:div>
    <w:div w:id="449472048">
      <w:bodyDiv w:val="1"/>
      <w:marLeft w:val="0"/>
      <w:marRight w:val="0"/>
      <w:marTop w:val="0"/>
      <w:marBottom w:val="0"/>
      <w:divBdr>
        <w:top w:val="none" w:sz="0" w:space="0" w:color="auto"/>
        <w:left w:val="none" w:sz="0" w:space="0" w:color="auto"/>
        <w:bottom w:val="none" w:sz="0" w:space="0" w:color="auto"/>
        <w:right w:val="none" w:sz="0" w:space="0" w:color="auto"/>
      </w:divBdr>
    </w:div>
    <w:div w:id="467669409">
      <w:bodyDiv w:val="1"/>
      <w:marLeft w:val="0"/>
      <w:marRight w:val="0"/>
      <w:marTop w:val="0"/>
      <w:marBottom w:val="0"/>
      <w:divBdr>
        <w:top w:val="none" w:sz="0" w:space="0" w:color="auto"/>
        <w:left w:val="none" w:sz="0" w:space="0" w:color="auto"/>
        <w:bottom w:val="none" w:sz="0" w:space="0" w:color="auto"/>
        <w:right w:val="none" w:sz="0" w:space="0" w:color="auto"/>
      </w:divBdr>
    </w:div>
    <w:div w:id="485973398">
      <w:bodyDiv w:val="1"/>
      <w:marLeft w:val="0"/>
      <w:marRight w:val="0"/>
      <w:marTop w:val="0"/>
      <w:marBottom w:val="0"/>
      <w:divBdr>
        <w:top w:val="none" w:sz="0" w:space="0" w:color="auto"/>
        <w:left w:val="none" w:sz="0" w:space="0" w:color="auto"/>
        <w:bottom w:val="none" w:sz="0" w:space="0" w:color="auto"/>
        <w:right w:val="none" w:sz="0" w:space="0" w:color="auto"/>
      </w:divBdr>
    </w:div>
    <w:div w:id="509561797">
      <w:bodyDiv w:val="1"/>
      <w:marLeft w:val="0"/>
      <w:marRight w:val="0"/>
      <w:marTop w:val="0"/>
      <w:marBottom w:val="0"/>
      <w:divBdr>
        <w:top w:val="none" w:sz="0" w:space="0" w:color="auto"/>
        <w:left w:val="none" w:sz="0" w:space="0" w:color="auto"/>
        <w:bottom w:val="none" w:sz="0" w:space="0" w:color="auto"/>
        <w:right w:val="none" w:sz="0" w:space="0" w:color="auto"/>
      </w:divBdr>
    </w:div>
    <w:div w:id="518087086">
      <w:bodyDiv w:val="1"/>
      <w:marLeft w:val="0"/>
      <w:marRight w:val="0"/>
      <w:marTop w:val="0"/>
      <w:marBottom w:val="0"/>
      <w:divBdr>
        <w:top w:val="none" w:sz="0" w:space="0" w:color="auto"/>
        <w:left w:val="none" w:sz="0" w:space="0" w:color="auto"/>
        <w:bottom w:val="none" w:sz="0" w:space="0" w:color="auto"/>
        <w:right w:val="none" w:sz="0" w:space="0" w:color="auto"/>
      </w:divBdr>
    </w:div>
    <w:div w:id="520320114">
      <w:bodyDiv w:val="1"/>
      <w:marLeft w:val="0"/>
      <w:marRight w:val="0"/>
      <w:marTop w:val="0"/>
      <w:marBottom w:val="0"/>
      <w:divBdr>
        <w:top w:val="none" w:sz="0" w:space="0" w:color="auto"/>
        <w:left w:val="none" w:sz="0" w:space="0" w:color="auto"/>
        <w:bottom w:val="none" w:sz="0" w:space="0" w:color="auto"/>
        <w:right w:val="none" w:sz="0" w:space="0" w:color="auto"/>
      </w:divBdr>
    </w:div>
    <w:div w:id="608899632">
      <w:bodyDiv w:val="1"/>
      <w:marLeft w:val="0"/>
      <w:marRight w:val="0"/>
      <w:marTop w:val="0"/>
      <w:marBottom w:val="0"/>
      <w:divBdr>
        <w:top w:val="none" w:sz="0" w:space="0" w:color="auto"/>
        <w:left w:val="none" w:sz="0" w:space="0" w:color="auto"/>
        <w:bottom w:val="none" w:sz="0" w:space="0" w:color="auto"/>
        <w:right w:val="none" w:sz="0" w:space="0" w:color="auto"/>
      </w:divBdr>
    </w:div>
    <w:div w:id="613756816">
      <w:bodyDiv w:val="1"/>
      <w:marLeft w:val="0"/>
      <w:marRight w:val="0"/>
      <w:marTop w:val="0"/>
      <w:marBottom w:val="0"/>
      <w:divBdr>
        <w:top w:val="none" w:sz="0" w:space="0" w:color="auto"/>
        <w:left w:val="none" w:sz="0" w:space="0" w:color="auto"/>
        <w:bottom w:val="none" w:sz="0" w:space="0" w:color="auto"/>
        <w:right w:val="none" w:sz="0" w:space="0" w:color="auto"/>
      </w:divBdr>
    </w:div>
    <w:div w:id="639849470">
      <w:bodyDiv w:val="1"/>
      <w:marLeft w:val="0"/>
      <w:marRight w:val="0"/>
      <w:marTop w:val="0"/>
      <w:marBottom w:val="0"/>
      <w:divBdr>
        <w:top w:val="none" w:sz="0" w:space="0" w:color="auto"/>
        <w:left w:val="none" w:sz="0" w:space="0" w:color="auto"/>
        <w:bottom w:val="none" w:sz="0" w:space="0" w:color="auto"/>
        <w:right w:val="none" w:sz="0" w:space="0" w:color="auto"/>
      </w:divBdr>
    </w:div>
    <w:div w:id="667825135">
      <w:bodyDiv w:val="1"/>
      <w:marLeft w:val="0"/>
      <w:marRight w:val="0"/>
      <w:marTop w:val="0"/>
      <w:marBottom w:val="0"/>
      <w:divBdr>
        <w:top w:val="none" w:sz="0" w:space="0" w:color="auto"/>
        <w:left w:val="none" w:sz="0" w:space="0" w:color="auto"/>
        <w:bottom w:val="none" w:sz="0" w:space="0" w:color="auto"/>
        <w:right w:val="none" w:sz="0" w:space="0" w:color="auto"/>
      </w:divBdr>
    </w:div>
    <w:div w:id="720904583">
      <w:bodyDiv w:val="1"/>
      <w:marLeft w:val="0"/>
      <w:marRight w:val="0"/>
      <w:marTop w:val="0"/>
      <w:marBottom w:val="0"/>
      <w:divBdr>
        <w:top w:val="none" w:sz="0" w:space="0" w:color="auto"/>
        <w:left w:val="none" w:sz="0" w:space="0" w:color="auto"/>
        <w:bottom w:val="none" w:sz="0" w:space="0" w:color="auto"/>
        <w:right w:val="none" w:sz="0" w:space="0" w:color="auto"/>
      </w:divBdr>
    </w:div>
    <w:div w:id="758987066">
      <w:bodyDiv w:val="1"/>
      <w:marLeft w:val="0"/>
      <w:marRight w:val="0"/>
      <w:marTop w:val="0"/>
      <w:marBottom w:val="0"/>
      <w:divBdr>
        <w:top w:val="none" w:sz="0" w:space="0" w:color="auto"/>
        <w:left w:val="none" w:sz="0" w:space="0" w:color="auto"/>
        <w:bottom w:val="none" w:sz="0" w:space="0" w:color="auto"/>
        <w:right w:val="none" w:sz="0" w:space="0" w:color="auto"/>
      </w:divBdr>
    </w:div>
    <w:div w:id="803154038">
      <w:bodyDiv w:val="1"/>
      <w:marLeft w:val="0"/>
      <w:marRight w:val="0"/>
      <w:marTop w:val="0"/>
      <w:marBottom w:val="0"/>
      <w:divBdr>
        <w:top w:val="none" w:sz="0" w:space="0" w:color="auto"/>
        <w:left w:val="none" w:sz="0" w:space="0" w:color="auto"/>
        <w:bottom w:val="none" w:sz="0" w:space="0" w:color="auto"/>
        <w:right w:val="none" w:sz="0" w:space="0" w:color="auto"/>
      </w:divBdr>
    </w:div>
    <w:div w:id="822429208">
      <w:bodyDiv w:val="1"/>
      <w:marLeft w:val="0"/>
      <w:marRight w:val="0"/>
      <w:marTop w:val="0"/>
      <w:marBottom w:val="0"/>
      <w:divBdr>
        <w:top w:val="none" w:sz="0" w:space="0" w:color="auto"/>
        <w:left w:val="none" w:sz="0" w:space="0" w:color="auto"/>
        <w:bottom w:val="none" w:sz="0" w:space="0" w:color="auto"/>
        <w:right w:val="none" w:sz="0" w:space="0" w:color="auto"/>
      </w:divBdr>
    </w:div>
    <w:div w:id="1173913126">
      <w:bodyDiv w:val="1"/>
      <w:marLeft w:val="0"/>
      <w:marRight w:val="0"/>
      <w:marTop w:val="0"/>
      <w:marBottom w:val="0"/>
      <w:divBdr>
        <w:top w:val="none" w:sz="0" w:space="0" w:color="auto"/>
        <w:left w:val="none" w:sz="0" w:space="0" w:color="auto"/>
        <w:bottom w:val="none" w:sz="0" w:space="0" w:color="auto"/>
        <w:right w:val="none" w:sz="0" w:space="0" w:color="auto"/>
      </w:divBdr>
    </w:div>
    <w:div w:id="1236938824">
      <w:bodyDiv w:val="1"/>
      <w:marLeft w:val="0"/>
      <w:marRight w:val="0"/>
      <w:marTop w:val="0"/>
      <w:marBottom w:val="0"/>
      <w:divBdr>
        <w:top w:val="none" w:sz="0" w:space="0" w:color="auto"/>
        <w:left w:val="none" w:sz="0" w:space="0" w:color="auto"/>
        <w:bottom w:val="none" w:sz="0" w:space="0" w:color="auto"/>
        <w:right w:val="none" w:sz="0" w:space="0" w:color="auto"/>
      </w:divBdr>
    </w:div>
    <w:div w:id="1317953256">
      <w:bodyDiv w:val="1"/>
      <w:marLeft w:val="0"/>
      <w:marRight w:val="0"/>
      <w:marTop w:val="0"/>
      <w:marBottom w:val="0"/>
      <w:divBdr>
        <w:top w:val="none" w:sz="0" w:space="0" w:color="auto"/>
        <w:left w:val="none" w:sz="0" w:space="0" w:color="auto"/>
        <w:bottom w:val="none" w:sz="0" w:space="0" w:color="auto"/>
        <w:right w:val="none" w:sz="0" w:space="0" w:color="auto"/>
      </w:divBdr>
    </w:div>
    <w:div w:id="1336417504">
      <w:bodyDiv w:val="1"/>
      <w:marLeft w:val="0"/>
      <w:marRight w:val="0"/>
      <w:marTop w:val="0"/>
      <w:marBottom w:val="0"/>
      <w:divBdr>
        <w:top w:val="none" w:sz="0" w:space="0" w:color="auto"/>
        <w:left w:val="none" w:sz="0" w:space="0" w:color="auto"/>
        <w:bottom w:val="none" w:sz="0" w:space="0" w:color="auto"/>
        <w:right w:val="none" w:sz="0" w:space="0" w:color="auto"/>
      </w:divBdr>
    </w:div>
    <w:div w:id="1344822991">
      <w:marLeft w:val="0"/>
      <w:marRight w:val="0"/>
      <w:marTop w:val="0"/>
      <w:marBottom w:val="0"/>
      <w:divBdr>
        <w:top w:val="none" w:sz="0" w:space="0" w:color="auto"/>
        <w:left w:val="none" w:sz="0" w:space="0" w:color="auto"/>
        <w:bottom w:val="none" w:sz="0" w:space="0" w:color="auto"/>
        <w:right w:val="none" w:sz="0" w:space="0" w:color="auto"/>
      </w:divBdr>
    </w:div>
    <w:div w:id="1344822992">
      <w:marLeft w:val="0"/>
      <w:marRight w:val="0"/>
      <w:marTop w:val="0"/>
      <w:marBottom w:val="0"/>
      <w:divBdr>
        <w:top w:val="none" w:sz="0" w:space="0" w:color="auto"/>
        <w:left w:val="none" w:sz="0" w:space="0" w:color="auto"/>
        <w:bottom w:val="none" w:sz="0" w:space="0" w:color="auto"/>
        <w:right w:val="none" w:sz="0" w:space="0" w:color="auto"/>
      </w:divBdr>
    </w:div>
    <w:div w:id="1344822993">
      <w:marLeft w:val="0"/>
      <w:marRight w:val="0"/>
      <w:marTop w:val="0"/>
      <w:marBottom w:val="0"/>
      <w:divBdr>
        <w:top w:val="none" w:sz="0" w:space="0" w:color="auto"/>
        <w:left w:val="none" w:sz="0" w:space="0" w:color="auto"/>
        <w:bottom w:val="none" w:sz="0" w:space="0" w:color="auto"/>
        <w:right w:val="none" w:sz="0" w:space="0" w:color="auto"/>
      </w:divBdr>
    </w:div>
    <w:div w:id="1344822994">
      <w:marLeft w:val="0"/>
      <w:marRight w:val="0"/>
      <w:marTop w:val="0"/>
      <w:marBottom w:val="0"/>
      <w:divBdr>
        <w:top w:val="none" w:sz="0" w:space="0" w:color="auto"/>
        <w:left w:val="none" w:sz="0" w:space="0" w:color="auto"/>
        <w:bottom w:val="none" w:sz="0" w:space="0" w:color="auto"/>
        <w:right w:val="none" w:sz="0" w:space="0" w:color="auto"/>
      </w:divBdr>
    </w:div>
    <w:div w:id="1344822995">
      <w:marLeft w:val="0"/>
      <w:marRight w:val="0"/>
      <w:marTop w:val="0"/>
      <w:marBottom w:val="0"/>
      <w:divBdr>
        <w:top w:val="none" w:sz="0" w:space="0" w:color="auto"/>
        <w:left w:val="none" w:sz="0" w:space="0" w:color="auto"/>
        <w:bottom w:val="none" w:sz="0" w:space="0" w:color="auto"/>
        <w:right w:val="none" w:sz="0" w:space="0" w:color="auto"/>
      </w:divBdr>
    </w:div>
    <w:div w:id="1344822996">
      <w:marLeft w:val="0"/>
      <w:marRight w:val="0"/>
      <w:marTop w:val="0"/>
      <w:marBottom w:val="0"/>
      <w:divBdr>
        <w:top w:val="none" w:sz="0" w:space="0" w:color="auto"/>
        <w:left w:val="none" w:sz="0" w:space="0" w:color="auto"/>
        <w:bottom w:val="none" w:sz="0" w:space="0" w:color="auto"/>
        <w:right w:val="none" w:sz="0" w:space="0" w:color="auto"/>
      </w:divBdr>
    </w:div>
    <w:div w:id="1344822997">
      <w:marLeft w:val="0"/>
      <w:marRight w:val="0"/>
      <w:marTop w:val="0"/>
      <w:marBottom w:val="0"/>
      <w:divBdr>
        <w:top w:val="none" w:sz="0" w:space="0" w:color="auto"/>
        <w:left w:val="none" w:sz="0" w:space="0" w:color="auto"/>
        <w:bottom w:val="none" w:sz="0" w:space="0" w:color="auto"/>
        <w:right w:val="none" w:sz="0" w:space="0" w:color="auto"/>
      </w:divBdr>
    </w:div>
    <w:div w:id="1344822998">
      <w:marLeft w:val="0"/>
      <w:marRight w:val="0"/>
      <w:marTop w:val="0"/>
      <w:marBottom w:val="0"/>
      <w:divBdr>
        <w:top w:val="none" w:sz="0" w:space="0" w:color="auto"/>
        <w:left w:val="none" w:sz="0" w:space="0" w:color="auto"/>
        <w:bottom w:val="none" w:sz="0" w:space="0" w:color="auto"/>
        <w:right w:val="none" w:sz="0" w:space="0" w:color="auto"/>
      </w:divBdr>
    </w:div>
    <w:div w:id="1344822999">
      <w:marLeft w:val="0"/>
      <w:marRight w:val="0"/>
      <w:marTop w:val="0"/>
      <w:marBottom w:val="0"/>
      <w:divBdr>
        <w:top w:val="none" w:sz="0" w:space="0" w:color="auto"/>
        <w:left w:val="none" w:sz="0" w:space="0" w:color="auto"/>
        <w:bottom w:val="none" w:sz="0" w:space="0" w:color="auto"/>
        <w:right w:val="none" w:sz="0" w:space="0" w:color="auto"/>
      </w:divBdr>
    </w:div>
    <w:div w:id="1344823000">
      <w:marLeft w:val="0"/>
      <w:marRight w:val="0"/>
      <w:marTop w:val="0"/>
      <w:marBottom w:val="0"/>
      <w:divBdr>
        <w:top w:val="none" w:sz="0" w:space="0" w:color="auto"/>
        <w:left w:val="none" w:sz="0" w:space="0" w:color="auto"/>
        <w:bottom w:val="none" w:sz="0" w:space="0" w:color="auto"/>
        <w:right w:val="none" w:sz="0" w:space="0" w:color="auto"/>
      </w:divBdr>
    </w:div>
    <w:div w:id="1344823001">
      <w:marLeft w:val="0"/>
      <w:marRight w:val="0"/>
      <w:marTop w:val="0"/>
      <w:marBottom w:val="0"/>
      <w:divBdr>
        <w:top w:val="none" w:sz="0" w:space="0" w:color="auto"/>
        <w:left w:val="none" w:sz="0" w:space="0" w:color="auto"/>
        <w:bottom w:val="none" w:sz="0" w:space="0" w:color="auto"/>
        <w:right w:val="none" w:sz="0" w:space="0" w:color="auto"/>
      </w:divBdr>
    </w:div>
    <w:div w:id="1344823002">
      <w:marLeft w:val="0"/>
      <w:marRight w:val="0"/>
      <w:marTop w:val="0"/>
      <w:marBottom w:val="0"/>
      <w:divBdr>
        <w:top w:val="none" w:sz="0" w:space="0" w:color="auto"/>
        <w:left w:val="none" w:sz="0" w:space="0" w:color="auto"/>
        <w:bottom w:val="none" w:sz="0" w:space="0" w:color="auto"/>
        <w:right w:val="none" w:sz="0" w:space="0" w:color="auto"/>
      </w:divBdr>
    </w:div>
    <w:div w:id="1344823003">
      <w:marLeft w:val="0"/>
      <w:marRight w:val="0"/>
      <w:marTop w:val="0"/>
      <w:marBottom w:val="0"/>
      <w:divBdr>
        <w:top w:val="none" w:sz="0" w:space="0" w:color="auto"/>
        <w:left w:val="none" w:sz="0" w:space="0" w:color="auto"/>
        <w:bottom w:val="none" w:sz="0" w:space="0" w:color="auto"/>
        <w:right w:val="none" w:sz="0" w:space="0" w:color="auto"/>
      </w:divBdr>
    </w:div>
    <w:div w:id="1344823004">
      <w:marLeft w:val="0"/>
      <w:marRight w:val="0"/>
      <w:marTop w:val="0"/>
      <w:marBottom w:val="0"/>
      <w:divBdr>
        <w:top w:val="none" w:sz="0" w:space="0" w:color="auto"/>
        <w:left w:val="none" w:sz="0" w:space="0" w:color="auto"/>
        <w:bottom w:val="none" w:sz="0" w:space="0" w:color="auto"/>
        <w:right w:val="none" w:sz="0" w:space="0" w:color="auto"/>
      </w:divBdr>
    </w:div>
    <w:div w:id="1344823005">
      <w:marLeft w:val="0"/>
      <w:marRight w:val="0"/>
      <w:marTop w:val="0"/>
      <w:marBottom w:val="0"/>
      <w:divBdr>
        <w:top w:val="none" w:sz="0" w:space="0" w:color="auto"/>
        <w:left w:val="none" w:sz="0" w:space="0" w:color="auto"/>
        <w:bottom w:val="none" w:sz="0" w:space="0" w:color="auto"/>
        <w:right w:val="none" w:sz="0" w:space="0" w:color="auto"/>
      </w:divBdr>
    </w:div>
    <w:div w:id="1344823006">
      <w:marLeft w:val="0"/>
      <w:marRight w:val="0"/>
      <w:marTop w:val="0"/>
      <w:marBottom w:val="0"/>
      <w:divBdr>
        <w:top w:val="none" w:sz="0" w:space="0" w:color="auto"/>
        <w:left w:val="none" w:sz="0" w:space="0" w:color="auto"/>
        <w:bottom w:val="none" w:sz="0" w:space="0" w:color="auto"/>
        <w:right w:val="none" w:sz="0" w:space="0" w:color="auto"/>
      </w:divBdr>
    </w:div>
    <w:div w:id="1344823007">
      <w:marLeft w:val="0"/>
      <w:marRight w:val="0"/>
      <w:marTop w:val="0"/>
      <w:marBottom w:val="0"/>
      <w:divBdr>
        <w:top w:val="none" w:sz="0" w:space="0" w:color="auto"/>
        <w:left w:val="none" w:sz="0" w:space="0" w:color="auto"/>
        <w:bottom w:val="none" w:sz="0" w:space="0" w:color="auto"/>
        <w:right w:val="none" w:sz="0" w:space="0" w:color="auto"/>
      </w:divBdr>
    </w:div>
    <w:div w:id="1344823008">
      <w:marLeft w:val="0"/>
      <w:marRight w:val="0"/>
      <w:marTop w:val="0"/>
      <w:marBottom w:val="0"/>
      <w:divBdr>
        <w:top w:val="none" w:sz="0" w:space="0" w:color="auto"/>
        <w:left w:val="none" w:sz="0" w:space="0" w:color="auto"/>
        <w:bottom w:val="none" w:sz="0" w:space="0" w:color="auto"/>
        <w:right w:val="none" w:sz="0" w:space="0" w:color="auto"/>
      </w:divBdr>
    </w:div>
    <w:div w:id="1344823009">
      <w:marLeft w:val="0"/>
      <w:marRight w:val="0"/>
      <w:marTop w:val="0"/>
      <w:marBottom w:val="0"/>
      <w:divBdr>
        <w:top w:val="none" w:sz="0" w:space="0" w:color="auto"/>
        <w:left w:val="none" w:sz="0" w:space="0" w:color="auto"/>
        <w:bottom w:val="none" w:sz="0" w:space="0" w:color="auto"/>
        <w:right w:val="none" w:sz="0" w:space="0" w:color="auto"/>
      </w:divBdr>
    </w:div>
    <w:div w:id="1344823010">
      <w:marLeft w:val="0"/>
      <w:marRight w:val="0"/>
      <w:marTop w:val="0"/>
      <w:marBottom w:val="0"/>
      <w:divBdr>
        <w:top w:val="none" w:sz="0" w:space="0" w:color="auto"/>
        <w:left w:val="none" w:sz="0" w:space="0" w:color="auto"/>
        <w:bottom w:val="none" w:sz="0" w:space="0" w:color="auto"/>
        <w:right w:val="none" w:sz="0" w:space="0" w:color="auto"/>
      </w:divBdr>
    </w:div>
    <w:div w:id="1344823011">
      <w:marLeft w:val="0"/>
      <w:marRight w:val="0"/>
      <w:marTop w:val="0"/>
      <w:marBottom w:val="0"/>
      <w:divBdr>
        <w:top w:val="none" w:sz="0" w:space="0" w:color="auto"/>
        <w:left w:val="none" w:sz="0" w:space="0" w:color="auto"/>
        <w:bottom w:val="none" w:sz="0" w:space="0" w:color="auto"/>
        <w:right w:val="none" w:sz="0" w:space="0" w:color="auto"/>
      </w:divBdr>
    </w:div>
    <w:div w:id="1344823012">
      <w:marLeft w:val="0"/>
      <w:marRight w:val="0"/>
      <w:marTop w:val="0"/>
      <w:marBottom w:val="0"/>
      <w:divBdr>
        <w:top w:val="none" w:sz="0" w:space="0" w:color="auto"/>
        <w:left w:val="none" w:sz="0" w:space="0" w:color="auto"/>
        <w:bottom w:val="none" w:sz="0" w:space="0" w:color="auto"/>
        <w:right w:val="none" w:sz="0" w:space="0" w:color="auto"/>
      </w:divBdr>
    </w:div>
    <w:div w:id="1344823013">
      <w:marLeft w:val="0"/>
      <w:marRight w:val="0"/>
      <w:marTop w:val="0"/>
      <w:marBottom w:val="0"/>
      <w:divBdr>
        <w:top w:val="none" w:sz="0" w:space="0" w:color="auto"/>
        <w:left w:val="none" w:sz="0" w:space="0" w:color="auto"/>
        <w:bottom w:val="none" w:sz="0" w:space="0" w:color="auto"/>
        <w:right w:val="none" w:sz="0" w:space="0" w:color="auto"/>
      </w:divBdr>
    </w:div>
    <w:div w:id="1344823014">
      <w:marLeft w:val="0"/>
      <w:marRight w:val="0"/>
      <w:marTop w:val="0"/>
      <w:marBottom w:val="0"/>
      <w:divBdr>
        <w:top w:val="none" w:sz="0" w:space="0" w:color="auto"/>
        <w:left w:val="none" w:sz="0" w:space="0" w:color="auto"/>
        <w:bottom w:val="none" w:sz="0" w:space="0" w:color="auto"/>
        <w:right w:val="none" w:sz="0" w:space="0" w:color="auto"/>
      </w:divBdr>
    </w:div>
    <w:div w:id="1344823015">
      <w:marLeft w:val="0"/>
      <w:marRight w:val="0"/>
      <w:marTop w:val="0"/>
      <w:marBottom w:val="0"/>
      <w:divBdr>
        <w:top w:val="none" w:sz="0" w:space="0" w:color="auto"/>
        <w:left w:val="none" w:sz="0" w:space="0" w:color="auto"/>
        <w:bottom w:val="none" w:sz="0" w:space="0" w:color="auto"/>
        <w:right w:val="none" w:sz="0" w:space="0" w:color="auto"/>
      </w:divBdr>
    </w:div>
    <w:div w:id="1344823016">
      <w:marLeft w:val="0"/>
      <w:marRight w:val="0"/>
      <w:marTop w:val="0"/>
      <w:marBottom w:val="0"/>
      <w:divBdr>
        <w:top w:val="none" w:sz="0" w:space="0" w:color="auto"/>
        <w:left w:val="none" w:sz="0" w:space="0" w:color="auto"/>
        <w:bottom w:val="none" w:sz="0" w:space="0" w:color="auto"/>
        <w:right w:val="none" w:sz="0" w:space="0" w:color="auto"/>
      </w:divBdr>
    </w:div>
    <w:div w:id="1344823017">
      <w:marLeft w:val="0"/>
      <w:marRight w:val="0"/>
      <w:marTop w:val="0"/>
      <w:marBottom w:val="0"/>
      <w:divBdr>
        <w:top w:val="none" w:sz="0" w:space="0" w:color="auto"/>
        <w:left w:val="none" w:sz="0" w:space="0" w:color="auto"/>
        <w:bottom w:val="none" w:sz="0" w:space="0" w:color="auto"/>
        <w:right w:val="none" w:sz="0" w:space="0" w:color="auto"/>
      </w:divBdr>
    </w:div>
    <w:div w:id="1344823018">
      <w:marLeft w:val="0"/>
      <w:marRight w:val="0"/>
      <w:marTop w:val="0"/>
      <w:marBottom w:val="0"/>
      <w:divBdr>
        <w:top w:val="none" w:sz="0" w:space="0" w:color="auto"/>
        <w:left w:val="none" w:sz="0" w:space="0" w:color="auto"/>
        <w:bottom w:val="none" w:sz="0" w:space="0" w:color="auto"/>
        <w:right w:val="none" w:sz="0" w:space="0" w:color="auto"/>
      </w:divBdr>
    </w:div>
    <w:div w:id="1344823019">
      <w:marLeft w:val="0"/>
      <w:marRight w:val="0"/>
      <w:marTop w:val="0"/>
      <w:marBottom w:val="0"/>
      <w:divBdr>
        <w:top w:val="none" w:sz="0" w:space="0" w:color="auto"/>
        <w:left w:val="none" w:sz="0" w:space="0" w:color="auto"/>
        <w:bottom w:val="none" w:sz="0" w:space="0" w:color="auto"/>
        <w:right w:val="none" w:sz="0" w:space="0" w:color="auto"/>
      </w:divBdr>
    </w:div>
    <w:div w:id="1344823020">
      <w:marLeft w:val="0"/>
      <w:marRight w:val="0"/>
      <w:marTop w:val="0"/>
      <w:marBottom w:val="0"/>
      <w:divBdr>
        <w:top w:val="none" w:sz="0" w:space="0" w:color="auto"/>
        <w:left w:val="none" w:sz="0" w:space="0" w:color="auto"/>
        <w:bottom w:val="none" w:sz="0" w:space="0" w:color="auto"/>
        <w:right w:val="none" w:sz="0" w:space="0" w:color="auto"/>
      </w:divBdr>
    </w:div>
    <w:div w:id="1344823021">
      <w:marLeft w:val="0"/>
      <w:marRight w:val="0"/>
      <w:marTop w:val="0"/>
      <w:marBottom w:val="0"/>
      <w:divBdr>
        <w:top w:val="none" w:sz="0" w:space="0" w:color="auto"/>
        <w:left w:val="none" w:sz="0" w:space="0" w:color="auto"/>
        <w:bottom w:val="none" w:sz="0" w:space="0" w:color="auto"/>
        <w:right w:val="none" w:sz="0" w:space="0" w:color="auto"/>
      </w:divBdr>
    </w:div>
    <w:div w:id="1344823022">
      <w:marLeft w:val="0"/>
      <w:marRight w:val="0"/>
      <w:marTop w:val="0"/>
      <w:marBottom w:val="0"/>
      <w:divBdr>
        <w:top w:val="none" w:sz="0" w:space="0" w:color="auto"/>
        <w:left w:val="none" w:sz="0" w:space="0" w:color="auto"/>
        <w:bottom w:val="none" w:sz="0" w:space="0" w:color="auto"/>
        <w:right w:val="none" w:sz="0" w:space="0" w:color="auto"/>
      </w:divBdr>
    </w:div>
    <w:div w:id="1344823023">
      <w:marLeft w:val="0"/>
      <w:marRight w:val="0"/>
      <w:marTop w:val="0"/>
      <w:marBottom w:val="0"/>
      <w:divBdr>
        <w:top w:val="none" w:sz="0" w:space="0" w:color="auto"/>
        <w:left w:val="none" w:sz="0" w:space="0" w:color="auto"/>
        <w:bottom w:val="none" w:sz="0" w:space="0" w:color="auto"/>
        <w:right w:val="none" w:sz="0" w:space="0" w:color="auto"/>
      </w:divBdr>
    </w:div>
    <w:div w:id="1344823024">
      <w:marLeft w:val="0"/>
      <w:marRight w:val="0"/>
      <w:marTop w:val="0"/>
      <w:marBottom w:val="0"/>
      <w:divBdr>
        <w:top w:val="none" w:sz="0" w:space="0" w:color="auto"/>
        <w:left w:val="none" w:sz="0" w:space="0" w:color="auto"/>
        <w:bottom w:val="none" w:sz="0" w:space="0" w:color="auto"/>
        <w:right w:val="none" w:sz="0" w:space="0" w:color="auto"/>
      </w:divBdr>
    </w:div>
    <w:div w:id="1344823025">
      <w:marLeft w:val="0"/>
      <w:marRight w:val="0"/>
      <w:marTop w:val="0"/>
      <w:marBottom w:val="0"/>
      <w:divBdr>
        <w:top w:val="none" w:sz="0" w:space="0" w:color="auto"/>
        <w:left w:val="none" w:sz="0" w:space="0" w:color="auto"/>
        <w:bottom w:val="none" w:sz="0" w:space="0" w:color="auto"/>
        <w:right w:val="none" w:sz="0" w:space="0" w:color="auto"/>
      </w:divBdr>
    </w:div>
    <w:div w:id="1344823026">
      <w:marLeft w:val="0"/>
      <w:marRight w:val="0"/>
      <w:marTop w:val="0"/>
      <w:marBottom w:val="0"/>
      <w:divBdr>
        <w:top w:val="none" w:sz="0" w:space="0" w:color="auto"/>
        <w:left w:val="none" w:sz="0" w:space="0" w:color="auto"/>
        <w:bottom w:val="none" w:sz="0" w:space="0" w:color="auto"/>
        <w:right w:val="none" w:sz="0" w:space="0" w:color="auto"/>
      </w:divBdr>
    </w:div>
    <w:div w:id="1344823027">
      <w:marLeft w:val="0"/>
      <w:marRight w:val="0"/>
      <w:marTop w:val="0"/>
      <w:marBottom w:val="0"/>
      <w:divBdr>
        <w:top w:val="none" w:sz="0" w:space="0" w:color="auto"/>
        <w:left w:val="none" w:sz="0" w:space="0" w:color="auto"/>
        <w:bottom w:val="none" w:sz="0" w:space="0" w:color="auto"/>
        <w:right w:val="none" w:sz="0" w:space="0" w:color="auto"/>
      </w:divBdr>
    </w:div>
    <w:div w:id="1344823028">
      <w:marLeft w:val="0"/>
      <w:marRight w:val="0"/>
      <w:marTop w:val="0"/>
      <w:marBottom w:val="0"/>
      <w:divBdr>
        <w:top w:val="none" w:sz="0" w:space="0" w:color="auto"/>
        <w:left w:val="none" w:sz="0" w:space="0" w:color="auto"/>
        <w:bottom w:val="none" w:sz="0" w:space="0" w:color="auto"/>
        <w:right w:val="none" w:sz="0" w:space="0" w:color="auto"/>
      </w:divBdr>
    </w:div>
    <w:div w:id="1344823029">
      <w:marLeft w:val="0"/>
      <w:marRight w:val="0"/>
      <w:marTop w:val="0"/>
      <w:marBottom w:val="0"/>
      <w:divBdr>
        <w:top w:val="none" w:sz="0" w:space="0" w:color="auto"/>
        <w:left w:val="none" w:sz="0" w:space="0" w:color="auto"/>
        <w:bottom w:val="none" w:sz="0" w:space="0" w:color="auto"/>
        <w:right w:val="none" w:sz="0" w:space="0" w:color="auto"/>
      </w:divBdr>
    </w:div>
    <w:div w:id="1344823030">
      <w:marLeft w:val="0"/>
      <w:marRight w:val="0"/>
      <w:marTop w:val="0"/>
      <w:marBottom w:val="0"/>
      <w:divBdr>
        <w:top w:val="none" w:sz="0" w:space="0" w:color="auto"/>
        <w:left w:val="none" w:sz="0" w:space="0" w:color="auto"/>
        <w:bottom w:val="none" w:sz="0" w:space="0" w:color="auto"/>
        <w:right w:val="none" w:sz="0" w:space="0" w:color="auto"/>
      </w:divBdr>
    </w:div>
    <w:div w:id="1344823031">
      <w:marLeft w:val="0"/>
      <w:marRight w:val="0"/>
      <w:marTop w:val="0"/>
      <w:marBottom w:val="0"/>
      <w:divBdr>
        <w:top w:val="none" w:sz="0" w:space="0" w:color="auto"/>
        <w:left w:val="none" w:sz="0" w:space="0" w:color="auto"/>
        <w:bottom w:val="none" w:sz="0" w:space="0" w:color="auto"/>
        <w:right w:val="none" w:sz="0" w:space="0" w:color="auto"/>
      </w:divBdr>
    </w:div>
    <w:div w:id="1344823032">
      <w:marLeft w:val="0"/>
      <w:marRight w:val="0"/>
      <w:marTop w:val="0"/>
      <w:marBottom w:val="0"/>
      <w:divBdr>
        <w:top w:val="none" w:sz="0" w:space="0" w:color="auto"/>
        <w:left w:val="none" w:sz="0" w:space="0" w:color="auto"/>
        <w:bottom w:val="none" w:sz="0" w:space="0" w:color="auto"/>
        <w:right w:val="none" w:sz="0" w:space="0" w:color="auto"/>
      </w:divBdr>
    </w:div>
    <w:div w:id="1344823033">
      <w:marLeft w:val="0"/>
      <w:marRight w:val="0"/>
      <w:marTop w:val="0"/>
      <w:marBottom w:val="0"/>
      <w:divBdr>
        <w:top w:val="none" w:sz="0" w:space="0" w:color="auto"/>
        <w:left w:val="none" w:sz="0" w:space="0" w:color="auto"/>
        <w:bottom w:val="none" w:sz="0" w:space="0" w:color="auto"/>
        <w:right w:val="none" w:sz="0" w:space="0" w:color="auto"/>
      </w:divBdr>
    </w:div>
    <w:div w:id="1344823034">
      <w:marLeft w:val="0"/>
      <w:marRight w:val="0"/>
      <w:marTop w:val="0"/>
      <w:marBottom w:val="0"/>
      <w:divBdr>
        <w:top w:val="none" w:sz="0" w:space="0" w:color="auto"/>
        <w:left w:val="none" w:sz="0" w:space="0" w:color="auto"/>
        <w:bottom w:val="none" w:sz="0" w:space="0" w:color="auto"/>
        <w:right w:val="none" w:sz="0" w:space="0" w:color="auto"/>
      </w:divBdr>
    </w:div>
    <w:div w:id="1344823035">
      <w:marLeft w:val="0"/>
      <w:marRight w:val="0"/>
      <w:marTop w:val="0"/>
      <w:marBottom w:val="0"/>
      <w:divBdr>
        <w:top w:val="none" w:sz="0" w:space="0" w:color="auto"/>
        <w:left w:val="none" w:sz="0" w:space="0" w:color="auto"/>
        <w:bottom w:val="none" w:sz="0" w:space="0" w:color="auto"/>
        <w:right w:val="none" w:sz="0" w:space="0" w:color="auto"/>
      </w:divBdr>
    </w:div>
    <w:div w:id="1344823036">
      <w:marLeft w:val="0"/>
      <w:marRight w:val="0"/>
      <w:marTop w:val="0"/>
      <w:marBottom w:val="0"/>
      <w:divBdr>
        <w:top w:val="none" w:sz="0" w:space="0" w:color="auto"/>
        <w:left w:val="none" w:sz="0" w:space="0" w:color="auto"/>
        <w:bottom w:val="none" w:sz="0" w:space="0" w:color="auto"/>
        <w:right w:val="none" w:sz="0" w:space="0" w:color="auto"/>
      </w:divBdr>
    </w:div>
    <w:div w:id="1344823037">
      <w:marLeft w:val="0"/>
      <w:marRight w:val="0"/>
      <w:marTop w:val="0"/>
      <w:marBottom w:val="0"/>
      <w:divBdr>
        <w:top w:val="none" w:sz="0" w:space="0" w:color="auto"/>
        <w:left w:val="none" w:sz="0" w:space="0" w:color="auto"/>
        <w:bottom w:val="none" w:sz="0" w:space="0" w:color="auto"/>
        <w:right w:val="none" w:sz="0" w:space="0" w:color="auto"/>
      </w:divBdr>
    </w:div>
    <w:div w:id="1344823038">
      <w:marLeft w:val="0"/>
      <w:marRight w:val="0"/>
      <w:marTop w:val="0"/>
      <w:marBottom w:val="0"/>
      <w:divBdr>
        <w:top w:val="none" w:sz="0" w:space="0" w:color="auto"/>
        <w:left w:val="none" w:sz="0" w:space="0" w:color="auto"/>
        <w:bottom w:val="none" w:sz="0" w:space="0" w:color="auto"/>
        <w:right w:val="none" w:sz="0" w:space="0" w:color="auto"/>
      </w:divBdr>
    </w:div>
    <w:div w:id="1344823039">
      <w:marLeft w:val="0"/>
      <w:marRight w:val="0"/>
      <w:marTop w:val="0"/>
      <w:marBottom w:val="0"/>
      <w:divBdr>
        <w:top w:val="none" w:sz="0" w:space="0" w:color="auto"/>
        <w:left w:val="none" w:sz="0" w:space="0" w:color="auto"/>
        <w:bottom w:val="none" w:sz="0" w:space="0" w:color="auto"/>
        <w:right w:val="none" w:sz="0" w:space="0" w:color="auto"/>
      </w:divBdr>
    </w:div>
    <w:div w:id="1344823040">
      <w:marLeft w:val="0"/>
      <w:marRight w:val="0"/>
      <w:marTop w:val="0"/>
      <w:marBottom w:val="0"/>
      <w:divBdr>
        <w:top w:val="none" w:sz="0" w:space="0" w:color="auto"/>
        <w:left w:val="none" w:sz="0" w:space="0" w:color="auto"/>
        <w:bottom w:val="none" w:sz="0" w:space="0" w:color="auto"/>
        <w:right w:val="none" w:sz="0" w:space="0" w:color="auto"/>
      </w:divBdr>
    </w:div>
    <w:div w:id="1344823041">
      <w:marLeft w:val="0"/>
      <w:marRight w:val="0"/>
      <w:marTop w:val="0"/>
      <w:marBottom w:val="0"/>
      <w:divBdr>
        <w:top w:val="none" w:sz="0" w:space="0" w:color="auto"/>
        <w:left w:val="none" w:sz="0" w:space="0" w:color="auto"/>
        <w:bottom w:val="none" w:sz="0" w:space="0" w:color="auto"/>
        <w:right w:val="none" w:sz="0" w:space="0" w:color="auto"/>
      </w:divBdr>
    </w:div>
    <w:div w:id="1344823042">
      <w:marLeft w:val="0"/>
      <w:marRight w:val="0"/>
      <w:marTop w:val="0"/>
      <w:marBottom w:val="0"/>
      <w:divBdr>
        <w:top w:val="none" w:sz="0" w:space="0" w:color="auto"/>
        <w:left w:val="none" w:sz="0" w:space="0" w:color="auto"/>
        <w:bottom w:val="none" w:sz="0" w:space="0" w:color="auto"/>
        <w:right w:val="none" w:sz="0" w:space="0" w:color="auto"/>
      </w:divBdr>
      <w:divsChild>
        <w:div w:id="1344823087">
          <w:marLeft w:val="0"/>
          <w:marRight w:val="0"/>
          <w:marTop w:val="0"/>
          <w:marBottom w:val="0"/>
          <w:divBdr>
            <w:top w:val="none" w:sz="0" w:space="0" w:color="auto"/>
            <w:left w:val="none" w:sz="0" w:space="0" w:color="auto"/>
            <w:bottom w:val="none" w:sz="0" w:space="0" w:color="auto"/>
            <w:right w:val="none" w:sz="0" w:space="0" w:color="auto"/>
          </w:divBdr>
        </w:div>
      </w:divsChild>
    </w:div>
    <w:div w:id="1344823043">
      <w:marLeft w:val="0"/>
      <w:marRight w:val="0"/>
      <w:marTop w:val="0"/>
      <w:marBottom w:val="0"/>
      <w:divBdr>
        <w:top w:val="none" w:sz="0" w:space="0" w:color="auto"/>
        <w:left w:val="none" w:sz="0" w:space="0" w:color="auto"/>
        <w:bottom w:val="none" w:sz="0" w:space="0" w:color="auto"/>
        <w:right w:val="none" w:sz="0" w:space="0" w:color="auto"/>
      </w:divBdr>
    </w:div>
    <w:div w:id="1344823044">
      <w:marLeft w:val="0"/>
      <w:marRight w:val="0"/>
      <w:marTop w:val="0"/>
      <w:marBottom w:val="0"/>
      <w:divBdr>
        <w:top w:val="none" w:sz="0" w:space="0" w:color="auto"/>
        <w:left w:val="none" w:sz="0" w:space="0" w:color="auto"/>
        <w:bottom w:val="none" w:sz="0" w:space="0" w:color="auto"/>
        <w:right w:val="none" w:sz="0" w:space="0" w:color="auto"/>
      </w:divBdr>
    </w:div>
    <w:div w:id="1344823045">
      <w:marLeft w:val="0"/>
      <w:marRight w:val="0"/>
      <w:marTop w:val="0"/>
      <w:marBottom w:val="0"/>
      <w:divBdr>
        <w:top w:val="none" w:sz="0" w:space="0" w:color="auto"/>
        <w:left w:val="none" w:sz="0" w:space="0" w:color="auto"/>
        <w:bottom w:val="none" w:sz="0" w:space="0" w:color="auto"/>
        <w:right w:val="none" w:sz="0" w:space="0" w:color="auto"/>
      </w:divBdr>
    </w:div>
    <w:div w:id="1344823046">
      <w:marLeft w:val="0"/>
      <w:marRight w:val="0"/>
      <w:marTop w:val="0"/>
      <w:marBottom w:val="0"/>
      <w:divBdr>
        <w:top w:val="none" w:sz="0" w:space="0" w:color="auto"/>
        <w:left w:val="none" w:sz="0" w:space="0" w:color="auto"/>
        <w:bottom w:val="none" w:sz="0" w:space="0" w:color="auto"/>
        <w:right w:val="none" w:sz="0" w:space="0" w:color="auto"/>
      </w:divBdr>
    </w:div>
    <w:div w:id="1344823047">
      <w:marLeft w:val="0"/>
      <w:marRight w:val="0"/>
      <w:marTop w:val="0"/>
      <w:marBottom w:val="0"/>
      <w:divBdr>
        <w:top w:val="none" w:sz="0" w:space="0" w:color="auto"/>
        <w:left w:val="none" w:sz="0" w:space="0" w:color="auto"/>
        <w:bottom w:val="none" w:sz="0" w:space="0" w:color="auto"/>
        <w:right w:val="none" w:sz="0" w:space="0" w:color="auto"/>
      </w:divBdr>
    </w:div>
    <w:div w:id="1344823048">
      <w:marLeft w:val="0"/>
      <w:marRight w:val="0"/>
      <w:marTop w:val="0"/>
      <w:marBottom w:val="0"/>
      <w:divBdr>
        <w:top w:val="none" w:sz="0" w:space="0" w:color="auto"/>
        <w:left w:val="none" w:sz="0" w:space="0" w:color="auto"/>
        <w:bottom w:val="none" w:sz="0" w:space="0" w:color="auto"/>
        <w:right w:val="none" w:sz="0" w:space="0" w:color="auto"/>
      </w:divBdr>
    </w:div>
    <w:div w:id="1344823049">
      <w:marLeft w:val="0"/>
      <w:marRight w:val="0"/>
      <w:marTop w:val="0"/>
      <w:marBottom w:val="0"/>
      <w:divBdr>
        <w:top w:val="none" w:sz="0" w:space="0" w:color="auto"/>
        <w:left w:val="none" w:sz="0" w:space="0" w:color="auto"/>
        <w:bottom w:val="none" w:sz="0" w:space="0" w:color="auto"/>
        <w:right w:val="none" w:sz="0" w:space="0" w:color="auto"/>
      </w:divBdr>
    </w:div>
    <w:div w:id="1344823050">
      <w:marLeft w:val="0"/>
      <w:marRight w:val="0"/>
      <w:marTop w:val="0"/>
      <w:marBottom w:val="0"/>
      <w:divBdr>
        <w:top w:val="none" w:sz="0" w:space="0" w:color="auto"/>
        <w:left w:val="none" w:sz="0" w:space="0" w:color="auto"/>
        <w:bottom w:val="none" w:sz="0" w:space="0" w:color="auto"/>
        <w:right w:val="none" w:sz="0" w:space="0" w:color="auto"/>
      </w:divBdr>
    </w:div>
    <w:div w:id="1344823051">
      <w:marLeft w:val="0"/>
      <w:marRight w:val="0"/>
      <w:marTop w:val="0"/>
      <w:marBottom w:val="0"/>
      <w:divBdr>
        <w:top w:val="none" w:sz="0" w:space="0" w:color="auto"/>
        <w:left w:val="none" w:sz="0" w:space="0" w:color="auto"/>
        <w:bottom w:val="none" w:sz="0" w:space="0" w:color="auto"/>
        <w:right w:val="none" w:sz="0" w:space="0" w:color="auto"/>
      </w:divBdr>
    </w:div>
    <w:div w:id="1344823052">
      <w:marLeft w:val="0"/>
      <w:marRight w:val="0"/>
      <w:marTop w:val="0"/>
      <w:marBottom w:val="0"/>
      <w:divBdr>
        <w:top w:val="none" w:sz="0" w:space="0" w:color="auto"/>
        <w:left w:val="none" w:sz="0" w:space="0" w:color="auto"/>
        <w:bottom w:val="none" w:sz="0" w:space="0" w:color="auto"/>
        <w:right w:val="none" w:sz="0" w:space="0" w:color="auto"/>
      </w:divBdr>
    </w:div>
    <w:div w:id="1344823053">
      <w:marLeft w:val="0"/>
      <w:marRight w:val="0"/>
      <w:marTop w:val="0"/>
      <w:marBottom w:val="0"/>
      <w:divBdr>
        <w:top w:val="none" w:sz="0" w:space="0" w:color="auto"/>
        <w:left w:val="none" w:sz="0" w:space="0" w:color="auto"/>
        <w:bottom w:val="none" w:sz="0" w:space="0" w:color="auto"/>
        <w:right w:val="none" w:sz="0" w:space="0" w:color="auto"/>
      </w:divBdr>
    </w:div>
    <w:div w:id="1344823054">
      <w:marLeft w:val="0"/>
      <w:marRight w:val="0"/>
      <w:marTop w:val="0"/>
      <w:marBottom w:val="0"/>
      <w:divBdr>
        <w:top w:val="none" w:sz="0" w:space="0" w:color="auto"/>
        <w:left w:val="none" w:sz="0" w:space="0" w:color="auto"/>
        <w:bottom w:val="none" w:sz="0" w:space="0" w:color="auto"/>
        <w:right w:val="none" w:sz="0" w:space="0" w:color="auto"/>
      </w:divBdr>
    </w:div>
    <w:div w:id="1344823055">
      <w:marLeft w:val="0"/>
      <w:marRight w:val="0"/>
      <w:marTop w:val="0"/>
      <w:marBottom w:val="0"/>
      <w:divBdr>
        <w:top w:val="none" w:sz="0" w:space="0" w:color="auto"/>
        <w:left w:val="none" w:sz="0" w:space="0" w:color="auto"/>
        <w:bottom w:val="none" w:sz="0" w:space="0" w:color="auto"/>
        <w:right w:val="none" w:sz="0" w:space="0" w:color="auto"/>
      </w:divBdr>
    </w:div>
    <w:div w:id="1344823056">
      <w:marLeft w:val="0"/>
      <w:marRight w:val="0"/>
      <w:marTop w:val="0"/>
      <w:marBottom w:val="0"/>
      <w:divBdr>
        <w:top w:val="none" w:sz="0" w:space="0" w:color="auto"/>
        <w:left w:val="none" w:sz="0" w:space="0" w:color="auto"/>
        <w:bottom w:val="none" w:sz="0" w:space="0" w:color="auto"/>
        <w:right w:val="none" w:sz="0" w:space="0" w:color="auto"/>
      </w:divBdr>
    </w:div>
    <w:div w:id="1344823057">
      <w:marLeft w:val="0"/>
      <w:marRight w:val="0"/>
      <w:marTop w:val="0"/>
      <w:marBottom w:val="0"/>
      <w:divBdr>
        <w:top w:val="none" w:sz="0" w:space="0" w:color="auto"/>
        <w:left w:val="none" w:sz="0" w:space="0" w:color="auto"/>
        <w:bottom w:val="none" w:sz="0" w:space="0" w:color="auto"/>
        <w:right w:val="none" w:sz="0" w:space="0" w:color="auto"/>
      </w:divBdr>
    </w:div>
    <w:div w:id="1344823058">
      <w:marLeft w:val="0"/>
      <w:marRight w:val="0"/>
      <w:marTop w:val="0"/>
      <w:marBottom w:val="0"/>
      <w:divBdr>
        <w:top w:val="none" w:sz="0" w:space="0" w:color="auto"/>
        <w:left w:val="none" w:sz="0" w:space="0" w:color="auto"/>
        <w:bottom w:val="none" w:sz="0" w:space="0" w:color="auto"/>
        <w:right w:val="none" w:sz="0" w:space="0" w:color="auto"/>
      </w:divBdr>
    </w:div>
    <w:div w:id="1344823059">
      <w:marLeft w:val="0"/>
      <w:marRight w:val="0"/>
      <w:marTop w:val="0"/>
      <w:marBottom w:val="0"/>
      <w:divBdr>
        <w:top w:val="none" w:sz="0" w:space="0" w:color="auto"/>
        <w:left w:val="none" w:sz="0" w:space="0" w:color="auto"/>
        <w:bottom w:val="none" w:sz="0" w:space="0" w:color="auto"/>
        <w:right w:val="none" w:sz="0" w:space="0" w:color="auto"/>
      </w:divBdr>
    </w:div>
    <w:div w:id="1344823060">
      <w:marLeft w:val="0"/>
      <w:marRight w:val="0"/>
      <w:marTop w:val="0"/>
      <w:marBottom w:val="0"/>
      <w:divBdr>
        <w:top w:val="none" w:sz="0" w:space="0" w:color="auto"/>
        <w:left w:val="none" w:sz="0" w:space="0" w:color="auto"/>
        <w:bottom w:val="none" w:sz="0" w:space="0" w:color="auto"/>
        <w:right w:val="none" w:sz="0" w:space="0" w:color="auto"/>
      </w:divBdr>
    </w:div>
    <w:div w:id="1344823061">
      <w:marLeft w:val="0"/>
      <w:marRight w:val="0"/>
      <w:marTop w:val="0"/>
      <w:marBottom w:val="0"/>
      <w:divBdr>
        <w:top w:val="none" w:sz="0" w:space="0" w:color="auto"/>
        <w:left w:val="none" w:sz="0" w:space="0" w:color="auto"/>
        <w:bottom w:val="none" w:sz="0" w:space="0" w:color="auto"/>
        <w:right w:val="none" w:sz="0" w:space="0" w:color="auto"/>
      </w:divBdr>
    </w:div>
    <w:div w:id="1344823062">
      <w:marLeft w:val="0"/>
      <w:marRight w:val="0"/>
      <w:marTop w:val="0"/>
      <w:marBottom w:val="0"/>
      <w:divBdr>
        <w:top w:val="none" w:sz="0" w:space="0" w:color="auto"/>
        <w:left w:val="none" w:sz="0" w:space="0" w:color="auto"/>
        <w:bottom w:val="none" w:sz="0" w:space="0" w:color="auto"/>
        <w:right w:val="none" w:sz="0" w:space="0" w:color="auto"/>
      </w:divBdr>
    </w:div>
    <w:div w:id="1344823063">
      <w:marLeft w:val="0"/>
      <w:marRight w:val="0"/>
      <w:marTop w:val="0"/>
      <w:marBottom w:val="0"/>
      <w:divBdr>
        <w:top w:val="none" w:sz="0" w:space="0" w:color="auto"/>
        <w:left w:val="none" w:sz="0" w:space="0" w:color="auto"/>
        <w:bottom w:val="none" w:sz="0" w:space="0" w:color="auto"/>
        <w:right w:val="none" w:sz="0" w:space="0" w:color="auto"/>
      </w:divBdr>
    </w:div>
    <w:div w:id="1344823064">
      <w:marLeft w:val="0"/>
      <w:marRight w:val="0"/>
      <w:marTop w:val="0"/>
      <w:marBottom w:val="0"/>
      <w:divBdr>
        <w:top w:val="none" w:sz="0" w:space="0" w:color="auto"/>
        <w:left w:val="none" w:sz="0" w:space="0" w:color="auto"/>
        <w:bottom w:val="none" w:sz="0" w:space="0" w:color="auto"/>
        <w:right w:val="none" w:sz="0" w:space="0" w:color="auto"/>
      </w:divBdr>
    </w:div>
    <w:div w:id="1344823065">
      <w:marLeft w:val="0"/>
      <w:marRight w:val="0"/>
      <w:marTop w:val="0"/>
      <w:marBottom w:val="0"/>
      <w:divBdr>
        <w:top w:val="none" w:sz="0" w:space="0" w:color="auto"/>
        <w:left w:val="none" w:sz="0" w:space="0" w:color="auto"/>
        <w:bottom w:val="none" w:sz="0" w:space="0" w:color="auto"/>
        <w:right w:val="none" w:sz="0" w:space="0" w:color="auto"/>
      </w:divBdr>
    </w:div>
    <w:div w:id="1344823066">
      <w:marLeft w:val="0"/>
      <w:marRight w:val="0"/>
      <w:marTop w:val="0"/>
      <w:marBottom w:val="0"/>
      <w:divBdr>
        <w:top w:val="none" w:sz="0" w:space="0" w:color="auto"/>
        <w:left w:val="none" w:sz="0" w:space="0" w:color="auto"/>
        <w:bottom w:val="none" w:sz="0" w:space="0" w:color="auto"/>
        <w:right w:val="none" w:sz="0" w:space="0" w:color="auto"/>
      </w:divBdr>
    </w:div>
    <w:div w:id="1344823067">
      <w:marLeft w:val="0"/>
      <w:marRight w:val="0"/>
      <w:marTop w:val="0"/>
      <w:marBottom w:val="0"/>
      <w:divBdr>
        <w:top w:val="none" w:sz="0" w:space="0" w:color="auto"/>
        <w:left w:val="none" w:sz="0" w:space="0" w:color="auto"/>
        <w:bottom w:val="none" w:sz="0" w:space="0" w:color="auto"/>
        <w:right w:val="none" w:sz="0" w:space="0" w:color="auto"/>
      </w:divBdr>
    </w:div>
    <w:div w:id="1344823068">
      <w:marLeft w:val="0"/>
      <w:marRight w:val="0"/>
      <w:marTop w:val="0"/>
      <w:marBottom w:val="0"/>
      <w:divBdr>
        <w:top w:val="none" w:sz="0" w:space="0" w:color="auto"/>
        <w:left w:val="none" w:sz="0" w:space="0" w:color="auto"/>
        <w:bottom w:val="none" w:sz="0" w:space="0" w:color="auto"/>
        <w:right w:val="none" w:sz="0" w:space="0" w:color="auto"/>
      </w:divBdr>
    </w:div>
    <w:div w:id="1344823069">
      <w:marLeft w:val="0"/>
      <w:marRight w:val="0"/>
      <w:marTop w:val="0"/>
      <w:marBottom w:val="0"/>
      <w:divBdr>
        <w:top w:val="none" w:sz="0" w:space="0" w:color="auto"/>
        <w:left w:val="none" w:sz="0" w:space="0" w:color="auto"/>
        <w:bottom w:val="none" w:sz="0" w:space="0" w:color="auto"/>
        <w:right w:val="none" w:sz="0" w:space="0" w:color="auto"/>
      </w:divBdr>
    </w:div>
    <w:div w:id="1344823070">
      <w:marLeft w:val="0"/>
      <w:marRight w:val="0"/>
      <w:marTop w:val="0"/>
      <w:marBottom w:val="0"/>
      <w:divBdr>
        <w:top w:val="none" w:sz="0" w:space="0" w:color="auto"/>
        <w:left w:val="none" w:sz="0" w:space="0" w:color="auto"/>
        <w:bottom w:val="none" w:sz="0" w:space="0" w:color="auto"/>
        <w:right w:val="none" w:sz="0" w:space="0" w:color="auto"/>
      </w:divBdr>
    </w:div>
    <w:div w:id="1344823071">
      <w:marLeft w:val="0"/>
      <w:marRight w:val="0"/>
      <w:marTop w:val="0"/>
      <w:marBottom w:val="0"/>
      <w:divBdr>
        <w:top w:val="none" w:sz="0" w:space="0" w:color="auto"/>
        <w:left w:val="none" w:sz="0" w:space="0" w:color="auto"/>
        <w:bottom w:val="none" w:sz="0" w:space="0" w:color="auto"/>
        <w:right w:val="none" w:sz="0" w:space="0" w:color="auto"/>
      </w:divBdr>
    </w:div>
    <w:div w:id="1344823072">
      <w:marLeft w:val="0"/>
      <w:marRight w:val="0"/>
      <w:marTop w:val="0"/>
      <w:marBottom w:val="0"/>
      <w:divBdr>
        <w:top w:val="none" w:sz="0" w:space="0" w:color="auto"/>
        <w:left w:val="none" w:sz="0" w:space="0" w:color="auto"/>
        <w:bottom w:val="none" w:sz="0" w:space="0" w:color="auto"/>
        <w:right w:val="none" w:sz="0" w:space="0" w:color="auto"/>
      </w:divBdr>
    </w:div>
    <w:div w:id="1344823073">
      <w:marLeft w:val="0"/>
      <w:marRight w:val="0"/>
      <w:marTop w:val="0"/>
      <w:marBottom w:val="0"/>
      <w:divBdr>
        <w:top w:val="none" w:sz="0" w:space="0" w:color="auto"/>
        <w:left w:val="none" w:sz="0" w:space="0" w:color="auto"/>
        <w:bottom w:val="none" w:sz="0" w:space="0" w:color="auto"/>
        <w:right w:val="none" w:sz="0" w:space="0" w:color="auto"/>
      </w:divBdr>
    </w:div>
    <w:div w:id="1344823074">
      <w:marLeft w:val="0"/>
      <w:marRight w:val="0"/>
      <w:marTop w:val="0"/>
      <w:marBottom w:val="0"/>
      <w:divBdr>
        <w:top w:val="none" w:sz="0" w:space="0" w:color="auto"/>
        <w:left w:val="none" w:sz="0" w:space="0" w:color="auto"/>
        <w:bottom w:val="none" w:sz="0" w:space="0" w:color="auto"/>
        <w:right w:val="none" w:sz="0" w:space="0" w:color="auto"/>
      </w:divBdr>
    </w:div>
    <w:div w:id="1344823075">
      <w:marLeft w:val="0"/>
      <w:marRight w:val="0"/>
      <w:marTop w:val="0"/>
      <w:marBottom w:val="0"/>
      <w:divBdr>
        <w:top w:val="none" w:sz="0" w:space="0" w:color="auto"/>
        <w:left w:val="none" w:sz="0" w:space="0" w:color="auto"/>
        <w:bottom w:val="none" w:sz="0" w:space="0" w:color="auto"/>
        <w:right w:val="none" w:sz="0" w:space="0" w:color="auto"/>
      </w:divBdr>
    </w:div>
    <w:div w:id="1344823076">
      <w:marLeft w:val="0"/>
      <w:marRight w:val="0"/>
      <w:marTop w:val="0"/>
      <w:marBottom w:val="0"/>
      <w:divBdr>
        <w:top w:val="none" w:sz="0" w:space="0" w:color="auto"/>
        <w:left w:val="none" w:sz="0" w:space="0" w:color="auto"/>
        <w:bottom w:val="none" w:sz="0" w:space="0" w:color="auto"/>
        <w:right w:val="none" w:sz="0" w:space="0" w:color="auto"/>
      </w:divBdr>
    </w:div>
    <w:div w:id="1344823077">
      <w:marLeft w:val="0"/>
      <w:marRight w:val="0"/>
      <w:marTop w:val="0"/>
      <w:marBottom w:val="0"/>
      <w:divBdr>
        <w:top w:val="none" w:sz="0" w:space="0" w:color="auto"/>
        <w:left w:val="none" w:sz="0" w:space="0" w:color="auto"/>
        <w:bottom w:val="none" w:sz="0" w:space="0" w:color="auto"/>
        <w:right w:val="none" w:sz="0" w:space="0" w:color="auto"/>
      </w:divBdr>
    </w:div>
    <w:div w:id="1344823078">
      <w:marLeft w:val="0"/>
      <w:marRight w:val="0"/>
      <w:marTop w:val="0"/>
      <w:marBottom w:val="0"/>
      <w:divBdr>
        <w:top w:val="none" w:sz="0" w:space="0" w:color="auto"/>
        <w:left w:val="none" w:sz="0" w:space="0" w:color="auto"/>
        <w:bottom w:val="none" w:sz="0" w:space="0" w:color="auto"/>
        <w:right w:val="none" w:sz="0" w:space="0" w:color="auto"/>
      </w:divBdr>
    </w:div>
    <w:div w:id="1344823079">
      <w:marLeft w:val="0"/>
      <w:marRight w:val="0"/>
      <w:marTop w:val="0"/>
      <w:marBottom w:val="0"/>
      <w:divBdr>
        <w:top w:val="none" w:sz="0" w:space="0" w:color="auto"/>
        <w:left w:val="none" w:sz="0" w:space="0" w:color="auto"/>
        <w:bottom w:val="none" w:sz="0" w:space="0" w:color="auto"/>
        <w:right w:val="none" w:sz="0" w:space="0" w:color="auto"/>
      </w:divBdr>
    </w:div>
    <w:div w:id="1344823080">
      <w:marLeft w:val="0"/>
      <w:marRight w:val="0"/>
      <w:marTop w:val="0"/>
      <w:marBottom w:val="0"/>
      <w:divBdr>
        <w:top w:val="none" w:sz="0" w:space="0" w:color="auto"/>
        <w:left w:val="none" w:sz="0" w:space="0" w:color="auto"/>
        <w:bottom w:val="none" w:sz="0" w:space="0" w:color="auto"/>
        <w:right w:val="none" w:sz="0" w:space="0" w:color="auto"/>
      </w:divBdr>
    </w:div>
    <w:div w:id="1344823081">
      <w:marLeft w:val="0"/>
      <w:marRight w:val="0"/>
      <w:marTop w:val="0"/>
      <w:marBottom w:val="0"/>
      <w:divBdr>
        <w:top w:val="none" w:sz="0" w:space="0" w:color="auto"/>
        <w:left w:val="none" w:sz="0" w:space="0" w:color="auto"/>
        <w:bottom w:val="none" w:sz="0" w:space="0" w:color="auto"/>
        <w:right w:val="none" w:sz="0" w:space="0" w:color="auto"/>
      </w:divBdr>
    </w:div>
    <w:div w:id="1344823082">
      <w:marLeft w:val="0"/>
      <w:marRight w:val="0"/>
      <w:marTop w:val="0"/>
      <w:marBottom w:val="0"/>
      <w:divBdr>
        <w:top w:val="none" w:sz="0" w:space="0" w:color="auto"/>
        <w:left w:val="none" w:sz="0" w:space="0" w:color="auto"/>
        <w:bottom w:val="none" w:sz="0" w:space="0" w:color="auto"/>
        <w:right w:val="none" w:sz="0" w:space="0" w:color="auto"/>
      </w:divBdr>
    </w:div>
    <w:div w:id="1344823083">
      <w:marLeft w:val="0"/>
      <w:marRight w:val="0"/>
      <w:marTop w:val="0"/>
      <w:marBottom w:val="0"/>
      <w:divBdr>
        <w:top w:val="none" w:sz="0" w:space="0" w:color="auto"/>
        <w:left w:val="none" w:sz="0" w:space="0" w:color="auto"/>
        <w:bottom w:val="none" w:sz="0" w:space="0" w:color="auto"/>
        <w:right w:val="none" w:sz="0" w:space="0" w:color="auto"/>
      </w:divBdr>
    </w:div>
    <w:div w:id="1344823084">
      <w:marLeft w:val="0"/>
      <w:marRight w:val="0"/>
      <w:marTop w:val="0"/>
      <w:marBottom w:val="0"/>
      <w:divBdr>
        <w:top w:val="none" w:sz="0" w:space="0" w:color="auto"/>
        <w:left w:val="none" w:sz="0" w:space="0" w:color="auto"/>
        <w:bottom w:val="none" w:sz="0" w:space="0" w:color="auto"/>
        <w:right w:val="none" w:sz="0" w:space="0" w:color="auto"/>
      </w:divBdr>
    </w:div>
    <w:div w:id="1344823085">
      <w:marLeft w:val="0"/>
      <w:marRight w:val="0"/>
      <w:marTop w:val="0"/>
      <w:marBottom w:val="0"/>
      <w:divBdr>
        <w:top w:val="none" w:sz="0" w:space="0" w:color="auto"/>
        <w:left w:val="none" w:sz="0" w:space="0" w:color="auto"/>
        <w:bottom w:val="none" w:sz="0" w:space="0" w:color="auto"/>
        <w:right w:val="none" w:sz="0" w:space="0" w:color="auto"/>
      </w:divBdr>
    </w:div>
    <w:div w:id="1344823086">
      <w:marLeft w:val="0"/>
      <w:marRight w:val="0"/>
      <w:marTop w:val="0"/>
      <w:marBottom w:val="0"/>
      <w:divBdr>
        <w:top w:val="none" w:sz="0" w:space="0" w:color="auto"/>
        <w:left w:val="none" w:sz="0" w:space="0" w:color="auto"/>
        <w:bottom w:val="none" w:sz="0" w:space="0" w:color="auto"/>
        <w:right w:val="none" w:sz="0" w:space="0" w:color="auto"/>
      </w:divBdr>
    </w:div>
    <w:div w:id="1344823088">
      <w:marLeft w:val="0"/>
      <w:marRight w:val="0"/>
      <w:marTop w:val="0"/>
      <w:marBottom w:val="0"/>
      <w:divBdr>
        <w:top w:val="none" w:sz="0" w:space="0" w:color="auto"/>
        <w:left w:val="none" w:sz="0" w:space="0" w:color="auto"/>
        <w:bottom w:val="none" w:sz="0" w:space="0" w:color="auto"/>
        <w:right w:val="none" w:sz="0" w:space="0" w:color="auto"/>
      </w:divBdr>
    </w:div>
    <w:div w:id="1344823089">
      <w:marLeft w:val="0"/>
      <w:marRight w:val="0"/>
      <w:marTop w:val="0"/>
      <w:marBottom w:val="0"/>
      <w:divBdr>
        <w:top w:val="none" w:sz="0" w:space="0" w:color="auto"/>
        <w:left w:val="none" w:sz="0" w:space="0" w:color="auto"/>
        <w:bottom w:val="none" w:sz="0" w:space="0" w:color="auto"/>
        <w:right w:val="none" w:sz="0" w:space="0" w:color="auto"/>
      </w:divBdr>
    </w:div>
    <w:div w:id="1344823090">
      <w:marLeft w:val="0"/>
      <w:marRight w:val="0"/>
      <w:marTop w:val="0"/>
      <w:marBottom w:val="0"/>
      <w:divBdr>
        <w:top w:val="none" w:sz="0" w:space="0" w:color="auto"/>
        <w:left w:val="none" w:sz="0" w:space="0" w:color="auto"/>
        <w:bottom w:val="none" w:sz="0" w:space="0" w:color="auto"/>
        <w:right w:val="none" w:sz="0" w:space="0" w:color="auto"/>
      </w:divBdr>
    </w:div>
    <w:div w:id="1344823091">
      <w:marLeft w:val="0"/>
      <w:marRight w:val="0"/>
      <w:marTop w:val="0"/>
      <w:marBottom w:val="0"/>
      <w:divBdr>
        <w:top w:val="none" w:sz="0" w:space="0" w:color="auto"/>
        <w:left w:val="none" w:sz="0" w:space="0" w:color="auto"/>
        <w:bottom w:val="none" w:sz="0" w:space="0" w:color="auto"/>
        <w:right w:val="none" w:sz="0" w:space="0" w:color="auto"/>
      </w:divBdr>
    </w:div>
    <w:div w:id="1344823092">
      <w:marLeft w:val="0"/>
      <w:marRight w:val="0"/>
      <w:marTop w:val="0"/>
      <w:marBottom w:val="0"/>
      <w:divBdr>
        <w:top w:val="none" w:sz="0" w:space="0" w:color="auto"/>
        <w:left w:val="none" w:sz="0" w:space="0" w:color="auto"/>
        <w:bottom w:val="none" w:sz="0" w:space="0" w:color="auto"/>
        <w:right w:val="none" w:sz="0" w:space="0" w:color="auto"/>
      </w:divBdr>
    </w:div>
    <w:div w:id="1344823093">
      <w:marLeft w:val="0"/>
      <w:marRight w:val="0"/>
      <w:marTop w:val="0"/>
      <w:marBottom w:val="0"/>
      <w:divBdr>
        <w:top w:val="none" w:sz="0" w:space="0" w:color="auto"/>
        <w:left w:val="none" w:sz="0" w:space="0" w:color="auto"/>
        <w:bottom w:val="none" w:sz="0" w:space="0" w:color="auto"/>
        <w:right w:val="none" w:sz="0" w:space="0" w:color="auto"/>
      </w:divBdr>
    </w:div>
    <w:div w:id="1344823094">
      <w:marLeft w:val="0"/>
      <w:marRight w:val="0"/>
      <w:marTop w:val="0"/>
      <w:marBottom w:val="0"/>
      <w:divBdr>
        <w:top w:val="none" w:sz="0" w:space="0" w:color="auto"/>
        <w:left w:val="none" w:sz="0" w:space="0" w:color="auto"/>
        <w:bottom w:val="none" w:sz="0" w:space="0" w:color="auto"/>
        <w:right w:val="none" w:sz="0" w:space="0" w:color="auto"/>
      </w:divBdr>
    </w:div>
    <w:div w:id="1344823095">
      <w:marLeft w:val="0"/>
      <w:marRight w:val="0"/>
      <w:marTop w:val="0"/>
      <w:marBottom w:val="0"/>
      <w:divBdr>
        <w:top w:val="none" w:sz="0" w:space="0" w:color="auto"/>
        <w:left w:val="none" w:sz="0" w:space="0" w:color="auto"/>
        <w:bottom w:val="none" w:sz="0" w:space="0" w:color="auto"/>
        <w:right w:val="none" w:sz="0" w:space="0" w:color="auto"/>
      </w:divBdr>
    </w:div>
    <w:div w:id="1344823096">
      <w:marLeft w:val="0"/>
      <w:marRight w:val="0"/>
      <w:marTop w:val="0"/>
      <w:marBottom w:val="0"/>
      <w:divBdr>
        <w:top w:val="none" w:sz="0" w:space="0" w:color="auto"/>
        <w:left w:val="none" w:sz="0" w:space="0" w:color="auto"/>
        <w:bottom w:val="none" w:sz="0" w:space="0" w:color="auto"/>
        <w:right w:val="none" w:sz="0" w:space="0" w:color="auto"/>
      </w:divBdr>
    </w:div>
    <w:div w:id="1344823097">
      <w:marLeft w:val="0"/>
      <w:marRight w:val="0"/>
      <w:marTop w:val="0"/>
      <w:marBottom w:val="0"/>
      <w:divBdr>
        <w:top w:val="none" w:sz="0" w:space="0" w:color="auto"/>
        <w:left w:val="none" w:sz="0" w:space="0" w:color="auto"/>
        <w:bottom w:val="none" w:sz="0" w:space="0" w:color="auto"/>
        <w:right w:val="none" w:sz="0" w:space="0" w:color="auto"/>
      </w:divBdr>
    </w:div>
    <w:div w:id="1344823098">
      <w:marLeft w:val="0"/>
      <w:marRight w:val="0"/>
      <w:marTop w:val="0"/>
      <w:marBottom w:val="0"/>
      <w:divBdr>
        <w:top w:val="none" w:sz="0" w:space="0" w:color="auto"/>
        <w:left w:val="none" w:sz="0" w:space="0" w:color="auto"/>
        <w:bottom w:val="none" w:sz="0" w:space="0" w:color="auto"/>
        <w:right w:val="none" w:sz="0" w:space="0" w:color="auto"/>
      </w:divBdr>
    </w:div>
    <w:div w:id="1344823099">
      <w:marLeft w:val="0"/>
      <w:marRight w:val="0"/>
      <w:marTop w:val="0"/>
      <w:marBottom w:val="0"/>
      <w:divBdr>
        <w:top w:val="none" w:sz="0" w:space="0" w:color="auto"/>
        <w:left w:val="none" w:sz="0" w:space="0" w:color="auto"/>
        <w:bottom w:val="none" w:sz="0" w:space="0" w:color="auto"/>
        <w:right w:val="none" w:sz="0" w:space="0" w:color="auto"/>
      </w:divBdr>
    </w:div>
    <w:div w:id="1344823100">
      <w:marLeft w:val="0"/>
      <w:marRight w:val="0"/>
      <w:marTop w:val="0"/>
      <w:marBottom w:val="0"/>
      <w:divBdr>
        <w:top w:val="none" w:sz="0" w:space="0" w:color="auto"/>
        <w:left w:val="none" w:sz="0" w:space="0" w:color="auto"/>
        <w:bottom w:val="none" w:sz="0" w:space="0" w:color="auto"/>
        <w:right w:val="none" w:sz="0" w:space="0" w:color="auto"/>
      </w:divBdr>
    </w:div>
    <w:div w:id="1344823101">
      <w:marLeft w:val="0"/>
      <w:marRight w:val="0"/>
      <w:marTop w:val="0"/>
      <w:marBottom w:val="0"/>
      <w:divBdr>
        <w:top w:val="none" w:sz="0" w:space="0" w:color="auto"/>
        <w:left w:val="none" w:sz="0" w:space="0" w:color="auto"/>
        <w:bottom w:val="none" w:sz="0" w:space="0" w:color="auto"/>
        <w:right w:val="none" w:sz="0" w:space="0" w:color="auto"/>
      </w:divBdr>
    </w:div>
    <w:div w:id="1344823102">
      <w:marLeft w:val="0"/>
      <w:marRight w:val="0"/>
      <w:marTop w:val="0"/>
      <w:marBottom w:val="0"/>
      <w:divBdr>
        <w:top w:val="none" w:sz="0" w:space="0" w:color="auto"/>
        <w:left w:val="none" w:sz="0" w:space="0" w:color="auto"/>
        <w:bottom w:val="none" w:sz="0" w:space="0" w:color="auto"/>
        <w:right w:val="none" w:sz="0" w:space="0" w:color="auto"/>
      </w:divBdr>
    </w:div>
    <w:div w:id="1344823103">
      <w:marLeft w:val="0"/>
      <w:marRight w:val="0"/>
      <w:marTop w:val="0"/>
      <w:marBottom w:val="0"/>
      <w:divBdr>
        <w:top w:val="none" w:sz="0" w:space="0" w:color="auto"/>
        <w:left w:val="none" w:sz="0" w:space="0" w:color="auto"/>
        <w:bottom w:val="none" w:sz="0" w:space="0" w:color="auto"/>
        <w:right w:val="none" w:sz="0" w:space="0" w:color="auto"/>
      </w:divBdr>
    </w:div>
    <w:div w:id="1344823104">
      <w:marLeft w:val="0"/>
      <w:marRight w:val="0"/>
      <w:marTop w:val="0"/>
      <w:marBottom w:val="0"/>
      <w:divBdr>
        <w:top w:val="none" w:sz="0" w:space="0" w:color="auto"/>
        <w:left w:val="none" w:sz="0" w:space="0" w:color="auto"/>
        <w:bottom w:val="none" w:sz="0" w:space="0" w:color="auto"/>
        <w:right w:val="none" w:sz="0" w:space="0" w:color="auto"/>
      </w:divBdr>
    </w:div>
    <w:div w:id="1344823105">
      <w:marLeft w:val="0"/>
      <w:marRight w:val="0"/>
      <w:marTop w:val="0"/>
      <w:marBottom w:val="0"/>
      <w:divBdr>
        <w:top w:val="none" w:sz="0" w:space="0" w:color="auto"/>
        <w:left w:val="none" w:sz="0" w:space="0" w:color="auto"/>
        <w:bottom w:val="none" w:sz="0" w:space="0" w:color="auto"/>
        <w:right w:val="none" w:sz="0" w:space="0" w:color="auto"/>
      </w:divBdr>
    </w:div>
    <w:div w:id="1344823106">
      <w:marLeft w:val="0"/>
      <w:marRight w:val="0"/>
      <w:marTop w:val="0"/>
      <w:marBottom w:val="0"/>
      <w:divBdr>
        <w:top w:val="none" w:sz="0" w:space="0" w:color="auto"/>
        <w:left w:val="none" w:sz="0" w:space="0" w:color="auto"/>
        <w:bottom w:val="none" w:sz="0" w:space="0" w:color="auto"/>
        <w:right w:val="none" w:sz="0" w:space="0" w:color="auto"/>
      </w:divBdr>
    </w:div>
    <w:div w:id="1344823107">
      <w:marLeft w:val="0"/>
      <w:marRight w:val="0"/>
      <w:marTop w:val="0"/>
      <w:marBottom w:val="0"/>
      <w:divBdr>
        <w:top w:val="none" w:sz="0" w:space="0" w:color="auto"/>
        <w:left w:val="none" w:sz="0" w:space="0" w:color="auto"/>
        <w:bottom w:val="none" w:sz="0" w:space="0" w:color="auto"/>
        <w:right w:val="none" w:sz="0" w:space="0" w:color="auto"/>
      </w:divBdr>
    </w:div>
    <w:div w:id="1344823108">
      <w:marLeft w:val="0"/>
      <w:marRight w:val="0"/>
      <w:marTop w:val="0"/>
      <w:marBottom w:val="0"/>
      <w:divBdr>
        <w:top w:val="none" w:sz="0" w:space="0" w:color="auto"/>
        <w:left w:val="none" w:sz="0" w:space="0" w:color="auto"/>
        <w:bottom w:val="none" w:sz="0" w:space="0" w:color="auto"/>
        <w:right w:val="none" w:sz="0" w:space="0" w:color="auto"/>
      </w:divBdr>
    </w:div>
    <w:div w:id="1344823109">
      <w:marLeft w:val="0"/>
      <w:marRight w:val="0"/>
      <w:marTop w:val="0"/>
      <w:marBottom w:val="0"/>
      <w:divBdr>
        <w:top w:val="none" w:sz="0" w:space="0" w:color="auto"/>
        <w:left w:val="none" w:sz="0" w:space="0" w:color="auto"/>
        <w:bottom w:val="none" w:sz="0" w:space="0" w:color="auto"/>
        <w:right w:val="none" w:sz="0" w:space="0" w:color="auto"/>
      </w:divBdr>
    </w:div>
    <w:div w:id="1344823110">
      <w:marLeft w:val="0"/>
      <w:marRight w:val="0"/>
      <w:marTop w:val="0"/>
      <w:marBottom w:val="0"/>
      <w:divBdr>
        <w:top w:val="none" w:sz="0" w:space="0" w:color="auto"/>
        <w:left w:val="none" w:sz="0" w:space="0" w:color="auto"/>
        <w:bottom w:val="none" w:sz="0" w:space="0" w:color="auto"/>
        <w:right w:val="none" w:sz="0" w:space="0" w:color="auto"/>
      </w:divBdr>
    </w:div>
    <w:div w:id="1344823111">
      <w:marLeft w:val="0"/>
      <w:marRight w:val="0"/>
      <w:marTop w:val="0"/>
      <w:marBottom w:val="0"/>
      <w:divBdr>
        <w:top w:val="none" w:sz="0" w:space="0" w:color="auto"/>
        <w:left w:val="none" w:sz="0" w:space="0" w:color="auto"/>
        <w:bottom w:val="none" w:sz="0" w:space="0" w:color="auto"/>
        <w:right w:val="none" w:sz="0" w:space="0" w:color="auto"/>
      </w:divBdr>
    </w:div>
    <w:div w:id="1344823112">
      <w:marLeft w:val="0"/>
      <w:marRight w:val="0"/>
      <w:marTop w:val="0"/>
      <w:marBottom w:val="0"/>
      <w:divBdr>
        <w:top w:val="none" w:sz="0" w:space="0" w:color="auto"/>
        <w:left w:val="none" w:sz="0" w:space="0" w:color="auto"/>
        <w:bottom w:val="none" w:sz="0" w:space="0" w:color="auto"/>
        <w:right w:val="none" w:sz="0" w:space="0" w:color="auto"/>
      </w:divBdr>
    </w:div>
    <w:div w:id="1344823113">
      <w:marLeft w:val="0"/>
      <w:marRight w:val="0"/>
      <w:marTop w:val="0"/>
      <w:marBottom w:val="0"/>
      <w:divBdr>
        <w:top w:val="none" w:sz="0" w:space="0" w:color="auto"/>
        <w:left w:val="none" w:sz="0" w:space="0" w:color="auto"/>
        <w:bottom w:val="none" w:sz="0" w:space="0" w:color="auto"/>
        <w:right w:val="none" w:sz="0" w:space="0" w:color="auto"/>
      </w:divBdr>
    </w:div>
    <w:div w:id="1344823114">
      <w:marLeft w:val="0"/>
      <w:marRight w:val="0"/>
      <w:marTop w:val="0"/>
      <w:marBottom w:val="0"/>
      <w:divBdr>
        <w:top w:val="none" w:sz="0" w:space="0" w:color="auto"/>
        <w:left w:val="none" w:sz="0" w:space="0" w:color="auto"/>
        <w:bottom w:val="none" w:sz="0" w:space="0" w:color="auto"/>
        <w:right w:val="none" w:sz="0" w:space="0" w:color="auto"/>
      </w:divBdr>
    </w:div>
    <w:div w:id="1344823115">
      <w:marLeft w:val="0"/>
      <w:marRight w:val="0"/>
      <w:marTop w:val="0"/>
      <w:marBottom w:val="0"/>
      <w:divBdr>
        <w:top w:val="none" w:sz="0" w:space="0" w:color="auto"/>
        <w:left w:val="none" w:sz="0" w:space="0" w:color="auto"/>
        <w:bottom w:val="none" w:sz="0" w:space="0" w:color="auto"/>
        <w:right w:val="none" w:sz="0" w:space="0" w:color="auto"/>
      </w:divBdr>
    </w:div>
    <w:div w:id="1344823116">
      <w:marLeft w:val="0"/>
      <w:marRight w:val="0"/>
      <w:marTop w:val="0"/>
      <w:marBottom w:val="0"/>
      <w:divBdr>
        <w:top w:val="none" w:sz="0" w:space="0" w:color="auto"/>
        <w:left w:val="none" w:sz="0" w:space="0" w:color="auto"/>
        <w:bottom w:val="none" w:sz="0" w:space="0" w:color="auto"/>
        <w:right w:val="none" w:sz="0" w:space="0" w:color="auto"/>
      </w:divBdr>
    </w:div>
    <w:div w:id="1344823117">
      <w:marLeft w:val="0"/>
      <w:marRight w:val="0"/>
      <w:marTop w:val="0"/>
      <w:marBottom w:val="0"/>
      <w:divBdr>
        <w:top w:val="none" w:sz="0" w:space="0" w:color="auto"/>
        <w:left w:val="none" w:sz="0" w:space="0" w:color="auto"/>
        <w:bottom w:val="none" w:sz="0" w:space="0" w:color="auto"/>
        <w:right w:val="none" w:sz="0" w:space="0" w:color="auto"/>
      </w:divBdr>
    </w:div>
    <w:div w:id="1344823118">
      <w:marLeft w:val="0"/>
      <w:marRight w:val="0"/>
      <w:marTop w:val="0"/>
      <w:marBottom w:val="0"/>
      <w:divBdr>
        <w:top w:val="none" w:sz="0" w:space="0" w:color="auto"/>
        <w:left w:val="none" w:sz="0" w:space="0" w:color="auto"/>
        <w:bottom w:val="none" w:sz="0" w:space="0" w:color="auto"/>
        <w:right w:val="none" w:sz="0" w:space="0" w:color="auto"/>
      </w:divBdr>
    </w:div>
    <w:div w:id="1344823119">
      <w:marLeft w:val="0"/>
      <w:marRight w:val="0"/>
      <w:marTop w:val="0"/>
      <w:marBottom w:val="0"/>
      <w:divBdr>
        <w:top w:val="none" w:sz="0" w:space="0" w:color="auto"/>
        <w:left w:val="none" w:sz="0" w:space="0" w:color="auto"/>
        <w:bottom w:val="none" w:sz="0" w:space="0" w:color="auto"/>
        <w:right w:val="none" w:sz="0" w:space="0" w:color="auto"/>
      </w:divBdr>
    </w:div>
    <w:div w:id="1344823120">
      <w:marLeft w:val="0"/>
      <w:marRight w:val="0"/>
      <w:marTop w:val="0"/>
      <w:marBottom w:val="0"/>
      <w:divBdr>
        <w:top w:val="none" w:sz="0" w:space="0" w:color="auto"/>
        <w:left w:val="none" w:sz="0" w:space="0" w:color="auto"/>
        <w:bottom w:val="none" w:sz="0" w:space="0" w:color="auto"/>
        <w:right w:val="none" w:sz="0" w:space="0" w:color="auto"/>
      </w:divBdr>
    </w:div>
    <w:div w:id="1344823121">
      <w:marLeft w:val="0"/>
      <w:marRight w:val="0"/>
      <w:marTop w:val="0"/>
      <w:marBottom w:val="0"/>
      <w:divBdr>
        <w:top w:val="none" w:sz="0" w:space="0" w:color="auto"/>
        <w:left w:val="none" w:sz="0" w:space="0" w:color="auto"/>
        <w:bottom w:val="none" w:sz="0" w:space="0" w:color="auto"/>
        <w:right w:val="none" w:sz="0" w:space="0" w:color="auto"/>
      </w:divBdr>
    </w:div>
    <w:div w:id="1344823122">
      <w:marLeft w:val="0"/>
      <w:marRight w:val="0"/>
      <w:marTop w:val="0"/>
      <w:marBottom w:val="0"/>
      <w:divBdr>
        <w:top w:val="none" w:sz="0" w:space="0" w:color="auto"/>
        <w:left w:val="none" w:sz="0" w:space="0" w:color="auto"/>
        <w:bottom w:val="none" w:sz="0" w:space="0" w:color="auto"/>
        <w:right w:val="none" w:sz="0" w:space="0" w:color="auto"/>
      </w:divBdr>
    </w:div>
    <w:div w:id="1344823123">
      <w:marLeft w:val="0"/>
      <w:marRight w:val="0"/>
      <w:marTop w:val="0"/>
      <w:marBottom w:val="0"/>
      <w:divBdr>
        <w:top w:val="none" w:sz="0" w:space="0" w:color="auto"/>
        <w:left w:val="none" w:sz="0" w:space="0" w:color="auto"/>
        <w:bottom w:val="none" w:sz="0" w:space="0" w:color="auto"/>
        <w:right w:val="none" w:sz="0" w:space="0" w:color="auto"/>
      </w:divBdr>
    </w:div>
    <w:div w:id="1344823124">
      <w:marLeft w:val="0"/>
      <w:marRight w:val="0"/>
      <w:marTop w:val="0"/>
      <w:marBottom w:val="0"/>
      <w:divBdr>
        <w:top w:val="none" w:sz="0" w:space="0" w:color="auto"/>
        <w:left w:val="none" w:sz="0" w:space="0" w:color="auto"/>
        <w:bottom w:val="none" w:sz="0" w:space="0" w:color="auto"/>
        <w:right w:val="none" w:sz="0" w:space="0" w:color="auto"/>
      </w:divBdr>
    </w:div>
    <w:div w:id="1344823125">
      <w:marLeft w:val="0"/>
      <w:marRight w:val="0"/>
      <w:marTop w:val="0"/>
      <w:marBottom w:val="0"/>
      <w:divBdr>
        <w:top w:val="none" w:sz="0" w:space="0" w:color="auto"/>
        <w:left w:val="none" w:sz="0" w:space="0" w:color="auto"/>
        <w:bottom w:val="none" w:sz="0" w:space="0" w:color="auto"/>
        <w:right w:val="none" w:sz="0" w:space="0" w:color="auto"/>
      </w:divBdr>
    </w:div>
    <w:div w:id="1344823126">
      <w:marLeft w:val="0"/>
      <w:marRight w:val="0"/>
      <w:marTop w:val="0"/>
      <w:marBottom w:val="0"/>
      <w:divBdr>
        <w:top w:val="none" w:sz="0" w:space="0" w:color="auto"/>
        <w:left w:val="none" w:sz="0" w:space="0" w:color="auto"/>
        <w:bottom w:val="none" w:sz="0" w:space="0" w:color="auto"/>
        <w:right w:val="none" w:sz="0" w:space="0" w:color="auto"/>
      </w:divBdr>
    </w:div>
    <w:div w:id="1344823127">
      <w:marLeft w:val="0"/>
      <w:marRight w:val="0"/>
      <w:marTop w:val="0"/>
      <w:marBottom w:val="0"/>
      <w:divBdr>
        <w:top w:val="none" w:sz="0" w:space="0" w:color="auto"/>
        <w:left w:val="none" w:sz="0" w:space="0" w:color="auto"/>
        <w:bottom w:val="none" w:sz="0" w:space="0" w:color="auto"/>
        <w:right w:val="none" w:sz="0" w:space="0" w:color="auto"/>
      </w:divBdr>
    </w:div>
    <w:div w:id="1344823128">
      <w:marLeft w:val="0"/>
      <w:marRight w:val="0"/>
      <w:marTop w:val="0"/>
      <w:marBottom w:val="0"/>
      <w:divBdr>
        <w:top w:val="none" w:sz="0" w:space="0" w:color="auto"/>
        <w:left w:val="none" w:sz="0" w:space="0" w:color="auto"/>
        <w:bottom w:val="none" w:sz="0" w:space="0" w:color="auto"/>
        <w:right w:val="none" w:sz="0" w:space="0" w:color="auto"/>
      </w:divBdr>
    </w:div>
    <w:div w:id="1344823129">
      <w:marLeft w:val="0"/>
      <w:marRight w:val="0"/>
      <w:marTop w:val="0"/>
      <w:marBottom w:val="0"/>
      <w:divBdr>
        <w:top w:val="none" w:sz="0" w:space="0" w:color="auto"/>
        <w:left w:val="none" w:sz="0" w:space="0" w:color="auto"/>
        <w:bottom w:val="none" w:sz="0" w:space="0" w:color="auto"/>
        <w:right w:val="none" w:sz="0" w:space="0" w:color="auto"/>
      </w:divBdr>
    </w:div>
    <w:div w:id="1344823130">
      <w:marLeft w:val="0"/>
      <w:marRight w:val="0"/>
      <w:marTop w:val="0"/>
      <w:marBottom w:val="0"/>
      <w:divBdr>
        <w:top w:val="none" w:sz="0" w:space="0" w:color="auto"/>
        <w:left w:val="none" w:sz="0" w:space="0" w:color="auto"/>
        <w:bottom w:val="none" w:sz="0" w:space="0" w:color="auto"/>
        <w:right w:val="none" w:sz="0" w:space="0" w:color="auto"/>
      </w:divBdr>
    </w:div>
    <w:div w:id="1344823131">
      <w:marLeft w:val="0"/>
      <w:marRight w:val="0"/>
      <w:marTop w:val="0"/>
      <w:marBottom w:val="0"/>
      <w:divBdr>
        <w:top w:val="none" w:sz="0" w:space="0" w:color="auto"/>
        <w:left w:val="none" w:sz="0" w:space="0" w:color="auto"/>
        <w:bottom w:val="none" w:sz="0" w:space="0" w:color="auto"/>
        <w:right w:val="none" w:sz="0" w:space="0" w:color="auto"/>
      </w:divBdr>
    </w:div>
    <w:div w:id="1344823132">
      <w:marLeft w:val="0"/>
      <w:marRight w:val="0"/>
      <w:marTop w:val="0"/>
      <w:marBottom w:val="0"/>
      <w:divBdr>
        <w:top w:val="none" w:sz="0" w:space="0" w:color="auto"/>
        <w:left w:val="none" w:sz="0" w:space="0" w:color="auto"/>
        <w:bottom w:val="none" w:sz="0" w:space="0" w:color="auto"/>
        <w:right w:val="none" w:sz="0" w:space="0" w:color="auto"/>
      </w:divBdr>
    </w:div>
    <w:div w:id="1344823133">
      <w:marLeft w:val="0"/>
      <w:marRight w:val="0"/>
      <w:marTop w:val="0"/>
      <w:marBottom w:val="0"/>
      <w:divBdr>
        <w:top w:val="none" w:sz="0" w:space="0" w:color="auto"/>
        <w:left w:val="none" w:sz="0" w:space="0" w:color="auto"/>
        <w:bottom w:val="none" w:sz="0" w:space="0" w:color="auto"/>
        <w:right w:val="none" w:sz="0" w:space="0" w:color="auto"/>
      </w:divBdr>
    </w:div>
    <w:div w:id="1344823134">
      <w:marLeft w:val="0"/>
      <w:marRight w:val="0"/>
      <w:marTop w:val="0"/>
      <w:marBottom w:val="0"/>
      <w:divBdr>
        <w:top w:val="none" w:sz="0" w:space="0" w:color="auto"/>
        <w:left w:val="none" w:sz="0" w:space="0" w:color="auto"/>
        <w:bottom w:val="none" w:sz="0" w:space="0" w:color="auto"/>
        <w:right w:val="none" w:sz="0" w:space="0" w:color="auto"/>
      </w:divBdr>
    </w:div>
    <w:div w:id="1344823135">
      <w:marLeft w:val="0"/>
      <w:marRight w:val="0"/>
      <w:marTop w:val="0"/>
      <w:marBottom w:val="0"/>
      <w:divBdr>
        <w:top w:val="none" w:sz="0" w:space="0" w:color="auto"/>
        <w:left w:val="none" w:sz="0" w:space="0" w:color="auto"/>
        <w:bottom w:val="none" w:sz="0" w:space="0" w:color="auto"/>
        <w:right w:val="none" w:sz="0" w:space="0" w:color="auto"/>
      </w:divBdr>
    </w:div>
    <w:div w:id="1344823136">
      <w:marLeft w:val="0"/>
      <w:marRight w:val="0"/>
      <w:marTop w:val="0"/>
      <w:marBottom w:val="0"/>
      <w:divBdr>
        <w:top w:val="none" w:sz="0" w:space="0" w:color="auto"/>
        <w:left w:val="none" w:sz="0" w:space="0" w:color="auto"/>
        <w:bottom w:val="none" w:sz="0" w:space="0" w:color="auto"/>
        <w:right w:val="none" w:sz="0" w:space="0" w:color="auto"/>
      </w:divBdr>
    </w:div>
    <w:div w:id="1344823137">
      <w:marLeft w:val="0"/>
      <w:marRight w:val="0"/>
      <w:marTop w:val="0"/>
      <w:marBottom w:val="0"/>
      <w:divBdr>
        <w:top w:val="none" w:sz="0" w:space="0" w:color="auto"/>
        <w:left w:val="none" w:sz="0" w:space="0" w:color="auto"/>
        <w:bottom w:val="none" w:sz="0" w:space="0" w:color="auto"/>
        <w:right w:val="none" w:sz="0" w:space="0" w:color="auto"/>
      </w:divBdr>
    </w:div>
    <w:div w:id="1344823138">
      <w:marLeft w:val="0"/>
      <w:marRight w:val="0"/>
      <w:marTop w:val="0"/>
      <w:marBottom w:val="0"/>
      <w:divBdr>
        <w:top w:val="none" w:sz="0" w:space="0" w:color="auto"/>
        <w:left w:val="none" w:sz="0" w:space="0" w:color="auto"/>
        <w:bottom w:val="none" w:sz="0" w:space="0" w:color="auto"/>
        <w:right w:val="none" w:sz="0" w:space="0" w:color="auto"/>
      </w:divBdr>
    </w:div>
    <w:div w:id="1344823139">
      <w:marLeft w:val="0"/>
      <w:marRight w:val="0"/>
      <w:marTop w:val="0"/>
      <w:marBottom w:val="0"/>
      <w:divBdr>
        <w:top w:val="none" w:sz="0" w:space="0" w:color="auto"/>
        <w:left w:val="none" w:sz="0" w:space="0" w:color="auto"/>
        <w:bottom w:val="none" w:sz="0" w:space="0" w:color="auto"/>
        <w:right w:val="none" w:sz="0" w:space="0" w:color="auto"/>
      </w:divBdr>
    </w:div>
    <w:div w:id="1344823140">
      <w:marLeft w:val="0"/>
      <w:marRight w:val="0"/>
      <w:marTop w:val="0"/>
      <w:marBottom w:val="0"/>
      <w:divBdr>
        <w:top w:val="none" w:sz="0" w:space="0" w:color="auto"/>
        <w:left w:val="none" w:sz="0" w:space="0" w:color="auto"/>
        <w:bottom w:val="none" w:sz="0" w:space="0" w:color="auto"/>
        <w:right w:val="none" w:sz="0" w:space="0" w:color="auto"/>
      </w:divBdr>
    </w:div>
    <w:div w:id="1344823141">
      <w:marLeft w:val="0"/>
      <w:marRight w:val="0"/>
      <w:marTop w:val="0"/>
      <w:marBottom w:val="0"/>
      <w:divBdr>
        <w:top w:val="none" w:sz="0" w:space="0" w:color="auto"/>
        <w:left w:val="none" w:sz="0" w:space="0" w:color="auto"/>
        <w:bottom w:val="none" w:sz="0" w:space="0" w:color="auto"/>
        <w:right w:val="none" w:sz="0" w:space="0" w:color="auto"/>
      </w:divBdr>
    </w:div>
    <w:div w:id="1344823142">
      <w:marLeft w:val="0"/>
      <w:marRight w:val="0"/>
      <w:marTop w:val="0"/>
      <w:marBottom w:val="0"/>
      <w:divBdr>
        <w:top w:val="none" w:sz="0" w:space="0" w:color="auto"/>
        <w:left w:val="none" w:sz="0" w:space="0" w:color="auto"/>
        <w:bottom w:val="none" w:sz="0" w:space="0" w:color="auto"/>
        <w:right w:val="none" w:sz="0" w:space="0" w:color="auto"/>
      </w:divBdr>
    </w:div>
    <w:div w:id="1344823143">
      <w:marLeft w:val="0"/>
      <w:marRight w:val="0"/>
      <w:marTop w:val="0"/>
      <w:marBottom w:val="0"/>
      <w:divBdr>
        <w:top w:val="none" w:sz="0" w:space="0" w:color="auto"/>
        <w:left w:val="none" w:sz="0" w:space="0" w:color="auto"/>
        <w:bottom w:val="none" w:sz="0" w:space="0" w:color="auto"/>
        <w:right w:val="none" w:sz="0" w:space="0" w:color="auto"/>
      </w:divBdr>
    </w:div>
    <w:div w:id="1344823144">
      <w:marLeft w:val="0"/>
      <w:marRight w:val="0"/>
      <w:marTop w:val="0"/>
      <w:marBottom w:val="0"/>
      <w:divBdr>
        <w:top w:val="none" w:sz="0" w:space="0" w:color="auto"/>
        <w:left w:val="none" w:sz="0" w:space="0" w:color="auto"/>
        <w:bottom w:val="none" w:sz="0" w:space="0" w:color="auto"/>
        <w:right w:val="none" w:sz="0" w:space="0" w:color="auto"/>
      </w:divBdr>
    </w:div>
    <w:div w:id="1344823145">
      <w:marLeft w:val="0"/>
      <w:marRight w:val="0"/>
      <w:marTop w:val="0"/>
      <w:marBottom w:val="0"/>
      <w:divBdr>
        <w:top w:val="none" w:sz="0" w:space="0" w:color="auto"/>
        <w:left w:val="none" w:sz="0" w:space="0" w:color="auto"/>
        <w:bottom w:val="none" w:sz="0" w:space="0" w:color="auto"/>
        <w:right w:val="none" w:sz="0" w:space="0" w:color="auto"/>
      </w:divBdr>
    </w:div>
    <w:div w:id="1344823146">
      <w:marLeft w:val="0"/>
      <w:marRight w:val="0"/>
      <w:marTop w:val="0"/>
      <w:marBottom w:val="0"/>
      <w:divBdr>
        <w:top w:val="none" w:sz="0" w:space="0" w:color="auto"/>
        <w:left w:val="none" w:sz="0" w:space="0" w:color="auto"/>
        <w:bottom w:val="none" w:sz="0" w:space="0" w:color="auto"/>
        <w:right w:val="none" w:sz="0" w:space="0" w:color="auto"/>
      </w:divBdr>
    </w:div>
    <w:div w:id="1344823147">
      <w:marLeft w:val="0"/>
      <w:marRight w:val="0"/>
      <w:marTop w:val="0"/>
      <w:marBottom w:val="0"/>
      <w:divBdr>
        <w:top w:val="none" w:sz="0" w:space="0" w:color="auto"/>
        <w:left w:val="none" w:sz="0" w:space="0" w:color="auto"/>
        <w:bottom w:val="none" w:sz="0" w:space="0" w:color="auto"/>
        <w:right w:val="none" w:sz="0" w:space="0" w:color="auto"/>
      </w:divBdr>
    </w:div>
    <w:div w:id="1344823148">
      <w:marLeft w:val="0"/>
      <w:marRight w:val="0"/>
      <w:marTop w:val="0"/>
      <w:marBottom w:val="0"/>
      <w:divBdr>
        <w:top w:val="none" w:sz="0" w:space="0" w:color="auto"/>
        <w:left w:val="none" w:sz="0" w:space="0" w:color="auto"/>
        <w:bottom w:val="none" w:sz="0" w:space="0" w:color="auto"/>
        <w:right w:val="none" w:sz="0" w:space="0" w:color="auto"/>
      </w:divBdr>
    </w:div>
    <w:div w:id="1344823149">
      <w:marLeft w:val="0"/>
      <w:marRight w:val="0"/>
      <w:marTop w:val="0"/>
      <w:marBottom w:val="0"/>
      <w:divBdr>
        <w:top w:val="none" w:sz="0" w:space="0" w:color="auto"/>
        <w:left w:val="none" w:sz="0" w:space="0" w:color="auto"/>
        <w:bottom w:val="none" w:sz="0" w:space="0" w:color="auto"/>
        <w:right w:val="none" w:sz="0" w:space="0" w:color="auto"/>
      </w:divBdr>
    </w:div>
    <w:div w:id="1344823150">
      <w:marLeft w:val="0"/>
      <w:marRight w:val="0"/>
      <w:marTop w:val="0"/>
      <w:marBottom w:val="0"/>
      <w:divBdr>
        <w:top w:val="none" w:sz="0" w:space="0" w:color="auto"/>
        <w:left w:val="none" w:sz="0" w:space="0" w:color="auto"/>
        <w:bottom w:val="none" w:sz="0" w:space="0" w:color="auto"/>
        <w:right w:val="none" w:sz="0" w:space="0" w:color="auto"/>
      </w:divBdr>
    </w:div>
    <w:div w:id="1344823151">
      <w:marLeft w:val="0"/>
      <w:marRight w:val="0"/>
      <w:marTop w:val="0"/>
      <w:marBottom w:val="0"/>
      <w:divBdr>
        <w:top w:val="none" w:sz="0" w:space="0" w:color="auto"/>
        <w:left w:val="none" w:sz="0" w:space="0" w:color="auto"/>
        <w:bottom w:val="none" w:sz="0" w:space="0" w:color="auto"/>
        <w:right w:val="none" w:sz="0" w:space="0" w:color="auto"/>
      </w:divBdr>
    </w:div>
    <w:div w:id="1344823152">
      <w:marLeft w:val="0"/>
      <w:marRight w:val="0"/>
      <w:marTop w:val="0"/>
      <w:marBottom w:val="0"/>
      <w:divBdr>
        <w:top w:val="none" w:sz="0" w:space="0" w:color="auto"/>
        <w:left w:val="none" w:sz="0" w:space="0" w:color="auto"/>
        <w:bottom w:val="none" w:sz="0" w:space="0" w:color="auto"/>
        <w:right w:val="none" w:sz="0" w:space="0" w:color="auto"/>
      </w:divBdr>
    </w:div>
    <w:div w:id="1344823153">
      <w:marLeft w:val="0"/>
      <w:marRight w:val="0"/>
      <w:marTop w:val="0"/>
      <w:marBottom w:val="0"/>
      <w:divBdr>
        <w:top w:val="none" w:sz="0" w:space="0" w:color="auto"/>
        <w:left w:val="none" w:sz="0" w:space="0" w:color="auto"/>
        <w:bottom w:val="none" w:sz="0" w:space="0" w:color="auto"/>
        <w:right w:val="none" w:sz="0" w:space="0" w:color="auto"/>
      </w:divBdr>
    </w:div>
    <w:div w:id="1344823154">
      <w:marLeft w:val="0"/>
      <w:marRight w:val="0"/>
      <w:marTop w:val="0"/>
      <w:marBottom w:val="0"/>
      <w:divBdr>
        <w:top w:val="none" w:sz="0" w:space="0" w:color="auto"/>
        <w:left w:val="none" w:sz="0" w:space="0" w:color="auto"/>
        <w:bottom w:val="none" w:sz="0" w:space="0" w:color="auto"/>
        <w:right w:val="none" w:sz="0" w:space="0" w:color="auto"/>
      </w:divBdr>
    </w:div>
    <w:div w:id="1344823155">
      <w:marLeft w:val="0"/>
      <w:marRight w:val="0"/>
      <w:marTop w:val="0"/>
      <w:marBottom w:val="0"/>
      <w:divBdr>
        <w:top w:val="none" w:sz="0" w:space="0" w:color="auto"/>
        <w:left w:val="none" w:sz="0" w:space="0" w:color="auto"/>
        <w:bottom w:val="none" w:sz="0" w:space="0" w:color="auto"/>
        <w:right w:val="none" w:sz="0" w:space="0" w:color="auto"/>
      </w:divBdr>
    </w:div>
    <w:div w:id="1344823156">
      <w:marLeft w:val="0"/>
      <w:marRight w:val="0"/>
      <w:marTop w:val="0"/>
      <w:marBottom w:val="0"/>
      <w:divBdr>
        <w:top w:val="none" w:sz="0" w:space="0" w:color="auto"/>
        <w:left w:val="none" w:sz="0" w:space="0" w:color="auto"/>
        <w:bottom w:val="none" w:sz="0" w:space="0" w:color="auto"/>
        <w:right w:val="none" w:sz="0" w:space="0" w:color="auto"/>
      </w:divBdr>
    </w:div>
    <w:div w:id="1344823157">
      <w:marLeft w:val="0"/>
      <w:marRight w:val="0"/>
      <w:marTop w:val="0"/>
      <w:marBottom w:val="0"/>
      <w:divBdr>
        <w:top w:val="none" w:sz="0" w:space="0" w:color="auto"/>
        <w:left w:val="none" w:sz="0" w:space="0" w:color="auto"/>
        <w:bottom w:val="none" w:sz="0" w:space="0" w:color="auto"/>
        <w:right w:val="none" w:sz="0" w:space="0" w:color="auto"/>
      </w:divBdr>
    </w:div>
    <w:div w:id="1344823158">
      <w:marLeft w:val="0"/>
      <w:marRight w:val="0"/>
      <w:marTop w:val="0"/>
      <w:marBottom w:val="0"/>
      <w:divBdr>
        <w:top w:val="none" w:sz="0" w:space="0" w:color="auto"/>
        <w:left w:val="none" w:sz="0" w:space="0" w:color="auto"/>
        <w:bottom w:val="none" w:sz="0" w:space="0" w:color="auto"/>
        <w:right w:val="none" w:sz="0" w:space="0" w:color="auto"/>
      </w:divBdr>
    </w:div>
    <w:div w:id="1344823159">
      <w:marLeft w:val="0"/>
      <w:marRight w:val="0"/>
      <w:marTop w:val="0"/>
      <w:marBottom w:val="0"/>
      <w:divBdr>
        <w:top w:val="none" w:sz="0" w:space="0" w:color="auto"/>
        <w:left w:val="none" w:sz="0" w:space="0" w:color="auto"/>
        <w:bottom w:val="none" w:sz="0" w:space="0" w:color="auto"/>
        <w:right w:val="none" w:sz="0" w:space="0" w:color="auto"/>
      </w:divBdr>
    </w:div>
    <w:div w:id="1344823160">
      <w:marLeft w:val="0"/>
      <w:marRight w:val="0"/>
      <w:marTop w:val="0"/>
      <w:marBottom w:val="0"/>
      <w:divBdr>
        <w:top w:val="none" w:sz="0" w:space="0" w:color="auto"/>
        <w:left w:val="none" w:sz="0" w:space="0" w:color="auto"/>
        <w:bottom w:val="none" w:sz="0" w:space="0" w:color="auto"/>
        <w:right w:val="none" w:sz="0" w:space="0" w:color="auto"/>
      </w:divBdr>
    </w:div>
    <w:div w:id="1344823161">
      <w:marLeft w:val="0"/>
      <w:marRight w:val="0"/>
      <w:marTop w:val="0"/>
      <w:marBottom w:val="0"/>
      <w:divBdr>
        <w:top w:val="none" w:sz="0" w:space="0" w:color="auto"/>
        <w:left w:val="none" w:sz="0" w:space="0" w:color="auto"/>
        <w:bottom w:val="none" w:sz="0" w:space="0" w:color="auto"/>
        <w:right w:val="none" w:sz="0" w:space="0" w:color="auto"/>
      </w:divBdr>
    </w:div>
    <w:div w:id="1344823162">
      <w:marLeft w:val="0"/>
      <w:marRight w:val="0"/>
      <w:marTop w:val="0"/>
      <w:marBottom w:val="0"/>
      <w:divBdr>
        <w:top w:val="none" w:sz="0" w:space="0" w:color="auto"/>
        <w:left w:val="none" w:sz="0" w:space="0" w:color="auto"/>
        <w:bottom w:val="none" w:sz="0" w:space="0" w:color="auto"/>
        <w:right w:val="none" w:sz="0" w:space="0" w:color="auto"/>
      </w:divBdr>
    </w:div>
    <w:div w:id="1344823163">
      <w:marLeft w:val="0"/>
      <w:marRight w:val="0"/>
      <w:marTop w:val="0"/>
      <w:marBottom w:val="0"/>
      <w:divBdr>
        <w:top w:val="none" w:sz="0" w:space="0" w:color="auto"/>
        <w:left w:val="none" w:sz="0" w:space="0" w:color="auto"/>
        <w:bottom w:val="none" w:sz="0" w:space="0" w:color="auto"/>
        <w:right w:val="none" w:sz="0" w:space="0" w:color="auto"/>
      </w:divBdr>
    </w:div>
    <w:div w:id="1344823164">
      <w:marLeft w:val="0"/>
      <w:marRight w:val="0"/>
      <w:marTop w:val="0"/>
      <w:marBottom w:val="0"/>
      <w:divBdr>
        <w:top w:val="none" w:sz="0" w:space="0" w:color="auto"/>
        <w:left w:val="none" w:sz="0" w:space="0" w:color="auto"/>
        <w:bottom w:val="none" w:sz="0" w:space="0" w:color="auto"/>
        <w:right w:val="none" w:sz="0" w:space="0" w:color="auto"/>
      </w:divBdr>
    </w:div>
    <w:div w:id="1344823165">
      <w:marLeft w:val="0"/>
      <w:marRight w:val="0"/>
      <w:marTop w:val="0"/>
      <w:marBottom w:val="0"/>
      <w:divBdr>
        <w:top w:val="none" w:sz="0" w:space="0" w:color="auto"/>
        <w:left w:val="none" w:sz="0" w:space="0" w:color="auto"/>
        <w:bottom w:val="none" w:sz="0" w:space="0" w:color="auto"/>
        <w:right w:val="none" w:sz="0" w:space="0" w:color="auto"/>
      </w:divBdr>
    </w:div>
    <w:div w:id="1415472510">
      <w:bodyDiv w:val="1"/>
      <w:marLeft w:val="0"/>
      <w:marRight w:val="0"/>
      <w:marTop w:val="0"/>
      <w:marBottom w:val="0"/>
      <w:divBdr>
        <w:top w:val="none" w:sz="0" w:space="0" w:color="auto"/>
        <w:left w:val="none" w:sz="0" w:space="0" w:color="auto"/>
        <w:bottom w:val="none" w:sz="0" w:space="0" w:color="auto"/>
        <w:right w:val="none" w:sz="0" w:space="0" w:color="auto"/>
      </w:divBdr>
    </w:div>
    <w:div w:id="1418404173">
      <w:bodyDiv w:val="1"/>
      <w:marLeft w:val="0"/>
      <w:marRight w:val="0"/>
      <w:marTop w:val="0"/>
      <w:marBottom w:val="0"/>
      <w:divBdr>
        <w:top w:val="none" w:sz="0" w:space="0" w:color="auto"/>
        <w:left w:val="none" w:sz="0" w:space="0" w:color="auto"/>
        <w:bottom w:val="none" w:sz="0" w:space="0" w:color="auto"/>
        <w:right w:val="none" w:sz="0" w:space="0" w:color="auto"/>
      </w:divBdr>
    </w:div>
    <w:div w:id="1470971257">
      <w:bodyDiv w:val="1"/>
      <w:marLeft w:val="0"/>
      <w:marRight w:val="0"/>
      <w:marTop w:val="0"/>
      <w:marBottom w:val="0"/>
      <w:divBdr>
        <w:top w:val="none" w:sz="0" w:space="0" w:color="auto"/>
        <w:left w:val="none" w:sz="0" w:space="0" w:color="auto"/>
        <w:bottom w:val="none" w:sz="0" w:space="0" w:color="auto"/>
        <w:right w:val="none" w:sz="0" w:space="0" w:color="auto"/>
      </w:divBdr>
    </w:div>
    <w:div w:id="1553690298">
      <w:bodyDiv w:val="1"/>
      <w:marLeft w:val="0"/>
      <w:marRight w:val="0"/>
      <w:marTop w:val="0"/>
      <w:marBottom w:val="0"/>
      <w:divBdr>
        <w:top w:val="none" w:sz="0" w:space="0" w:color="auto"/>
        <w:left w:val="none" w:sz="0" w:space="0" w:color="auto"/>
        <w:bottom w:val="none" w:sz="0" w:space="0" w:color="auto"/>
        <w:right w:val="none" w:sz="0" w:space="0" w:color="auto"/>
      </w:divBdr>
    </w:div>
    <w:div w:id="1601600089">
      <w:bodyDiv w:val="1"/>
      <w:marLeft w:val="0"/>
      <w:marRight w:val="0"/>
      <w:marTop w:val="0"/>
      <w:marBottom w:val="0"/>
      <w:divBdr>
        <w:top w:val="none" w:sz="0" w:space="0" w:color="auto"/>
        <w:left w:val="none" w:sz="0" w:space="0" w:color="auto"/>
        <w:bottom w:val="none" w:sz="0" w:space="0" w:color="auto"/>
        <w:right w:val="none" w:sz="0" w:space="0" w:color="auto"/>
      </w:divBdr>
    </w:div>
    <w:div w:id="1636180923">
      <w:bodyDiv w:val="1"/>
      <w:marLeft w:val="0"/>
      <w:marRight w:val="0"/>
      <w:marTop w:val="0"/>
      <w:marBottom w:val="0"/>
      <w:divBdr>
        <w:top w:val="none" w:sz="0" w:space="0" w:color="auto"/>
        <w:left w:val="none" w:sz="0" w:space="0" w:color="auto"/>
        <w:bottom w:val="none" w:sz="0" w:space="0" w:color="auto"/>
        <w:right w:val="none" w:sz="0" w:space="0" w:color="auto"/>
      </w:divBdr>
    </w:div>
    <w:div w:id="1665739641">
      <w:bodyDiv w:val="1"/>
      <w:marLeft w:val="0"/>
      <w:marRight w:val="0"/>
      <w:marTop w:val="0"/>
      <w:marBottom w:val="0"/>
      <w:divBdr>
        <w:top w:val="none" w:sz="0" w:space="0" w:color="auto"/>
        <w:left w:val="none" w:sz="0" w:space="0" w:color="auto"/>
        <w:bottom w:val="none" w:sz="0" w:space="0" w:color="auto"/>
        <w:right w:val="none" w:sz="0" w:space="0" w:color="auto"/>
      </w:divBdr>
    </w:div>
    <w:div w:id="1676371997">
      <w:bodyDiv w:val="1"/>
      <w:marLeft w:val="0"/>
      <w:marRight w:val="0"/>
      <w:marTop w:val="0"/>
      <w:marBottom w:val="0"/>
      <w:divBdr>
        <w:top w:val="none" w:sz="0" w:space="0" w:color="auto"/>
        <w:left w:val="none" w:sz="0" w:space="0" w:color="auto"/>
        <w:bottom w:val="none" w:sz="0" w:space="0" w:color="auto"/>
        <w:right w:val="none" w:sz="0" w:space="0" w:color="auto"/>
      </w:divBdr>
    </w:div>
    <w:div w:id="1732075736">
      <w:bodyDiv w:val="1"/>
      <w:marLeft w:val="0"/>
      <w:marRight w:val="0"/>
      <w:marTop w:val="0"/>
      <w:marBottom w:val="0"/>
      <w:divBdr>
        <w:top w:val="none" w:sz="0" w:space="0" w:color="auto"/>
        <w:left w:val="none" w:sz="0" w:space="0" w:color="auto"/>
        <w:bottom w:val="none" w:sz="0" w:space="0" w:color="auto"/>
        <w:right w:val="none" w:sz="0" w:space="0" w:color="auto"/>
      </w:divBdr>
    </w:div>
    <w:div w:id="1797671991">
      <w:bodyDiv w:val="1"/>
      <w:marLeft w:val="0"/>
      <w:marRight w:val="0"/>
      <w:marTop w:val="0"/>
      <w:marBottom w:val="0"/>
      <w:divBdr>
        <w:top w:val="none" w:sz="0" w:space="0" w:color="auto"/>
        <w:left w:val="none" w:sz="0" w:space="0" w:color="auto"/>
        <w:bottom w:val="none" w:sz="0" w:space="0" w:color="auto"/>
        <w:right w:val="none" w:sz="0" w:space="0" w:color="auto"/>
      </w:divBdr>
    </w:div>
    <w:div w:id="1823766942">
      <w:bodyDiv w:val="1"/>
      <w:marLeft w:val="0"/>
      <w:marRight w:val="0"/>
      <w:marTop w:val="0"/>
      <w:marBottom w:val="0"/>
      <w:divBdr>
        <w:top w:val="none" w:sz="0" w:space="0" w:color="auto"/>
        <w:left w:val="none" w:sz="0" w:space="0" w:color="auto"/>
        <w:bottom w:val="none" w:sz="0" w:space="0" w:color="auto"/>
        <w:right w:val="none" w:sz="0" w:space="0" w:color="auto"/>
      </w:divBdr>
    </w:div>
    <w:div w:id="1839147847">
      <w:bodyDiv w:val="1"/>
      <w:marLeft w:val="0"/>
      <w:marRight w:val="0"/>
      <w:marTop w:val="0"/>
      <w:marBottom w:val="0"/>
      <w:divBdr>
        <w:top w:val="none" w:sz="0" w:space="0" w:color="auto"/>
        <w:left w:val="none" w:sz="0" w:space="0" w:color="auto"/>
        <w:bottom w:val="none" w:sz="0" w:space="0" w:color="auto"/>
        <w:right w:val="none" w:sz="0" w:space="0" w:color="auto"/>
      </w:divBdr>
    </w:div>
    <w:div w:id="1873570891">
      <w:bodyDiv w:val="1"/>
      <w:marLeft w:val="0"/>
      <w:marRight w:val="0"/>
      <w:marTop w:val="0"/>
      <w:marBottom w:val="0"/>
      <w:divBdr>
        <w:top w:val="none" w:sz="0" w:space="0" w:color="auto"/>
        <w:left w:val="none" w:sz="0" w:space="0" w:color="auto"/>
        <w:bottom w:val="none" w:sz="0" w:space="0" w:color="auto"/>
        <w:right w:val="none" w:sz="0" w:space="0" w:color="auto"/>
      </w:divBdr>
    </w:div>
    <w:div w:id="1889607665">
      <w:bodyDiv w:val="1"/>
      <w:marLeft w:val="0"/>
      <w:marRight w:val="0"/>
      <w:marTop w:val="0"/>
      <w:marBottom w:val="0"/>
      <w:divBdr>
        <w:top w:val="none" w:sz="0" w:space="0" w:color="auto"/>
        <w:left w:val="none" w:sz="0" w:space="0" w:color="auto"/>
        <w:bottom w:val="none" w:sz="0" w:space="0" w:color="auto"/>
        <w:right w:val="none" w:sz="0" w:space="0" w:color="auto"/>
      </w:divBdr>
    </w:div>
    <w:div w:id="1917086168">
      <w:bodyDiv w:val="1"/>
      <w:marLeft w:val="0"/>
      <w:marRight w:val="0"/>
      <w:marTop w:val="0"/>
      <w:marBottom w:val="0"/>
      <w:divBdr>
        <w:top w:val="none" w:sz="0" w:space="0" w:color="auto"/>
        <w:left w:val="none" w:sz="0" w:space="0" w:color="auto"/>
        <w:bottom w:val="none" w:sz="0" w:space="0" w:color="auto"/>
        <w:right w:val="none" w:sz="0" w:space="0" w:color="auto"/>
      </w:divBdr>
    </w:div>
    <w:div w:id="1927378212">
      <w:bodyDiv w:val="1"/>
      <w:marLeft w:val="0"/>
      <w:marRight w:val="0"/>
      <w:marTop w:val="0"/>
      <w:marBottom w:val="0"/>
      <w:divBdr>
        <w:top w:val="none" w:sz="0" w:space="0" w:color="auto"/>
        <w:left w:val="none" w:sz="0" w:space="0" w:color="auto"/>
        <w:bottom w:val="none" w:sz="0" w:space="0" w:color="auto"/>
        <w:right w:val="none" w:sz="0" w:space="0" w:color="auto"/>
      </w:divBdr>
    </w:div>
    <w:div w:id="1953975789">
      <w:bodyDiv w:val="1"/>
      <w:marLeft w:val="0"/>
      <w:marRight w:val="0"/>
      <w:marTop w:val="0"/>
      <w:marBottom w:val="0"/>
      <w:divBdr>
        <w:top w:val="none" w:sz="0" w:space="0" w:color="auto"/>
        <w:left w:val="none" w:sz="0" w:space="0" w:color="auto"/>
        <w:bottom w:val="none" w:sz="0" w:space="0" w:color="auto"/>
        <w:right w:val="none" w:sz="0" w:space="0" w:color="auto"/>
      </w:divBdr>
    </w:div>
    <w:div w:id="1966351714">
      <w:bodyDiv w:val="1"/>
      <w:marLeft w:val="0"/>
      <w:marRight w:val="0"/>
      <w:marTop w:val="0"/>
      <w:marBottom w:val="0"/>
      <w:divBdr>
        <w:top w:val="none" w:sz="0" w:space="0" w:color="auto"/>
        <w:left w:val="none" w:sz="0" w:space="0" w:color="auto"/>
        <w:bottom w:val="none" w:sz="0" w:space="0" w:color="auto"/>
        <w:right w:val="none" w:sz="0" w:space="0" w:color="auto"/>
      </w:divBdr>
    </w:div>
    <w:div w:id="1979719825">
      <w:bodyDiv w:val="1"/>
      <w:marLeft w:val="0"/>
      <w:marRight w:val="0"/>
      <w:marTop w:val="0"/>
      <w:marBottom w:val="0"/>
      <w:divBdr>
        <w:top w:val="none" w:sz="0" w:space="0" w:color="auto"/>
        <w:left w:val="none" w:sz="0" w:space="0" w:color="auto"/>
        <w:bottom w:val="none" w:sz="0" w:space="0" w:color="auto"/>
        <w:right w:val="none" w:sz="0" w:space="0" w:color="auto"/>
      </w:divBdr>
    </w:div>
    <w:div w:id="2072658294">
      <w:bodyDiv w:val="1"/>
      <w:marLeft w:val="0"/>
      <w:marRight w:val="0"/>
      <w:marTop w:val="0"/>
      <w:marBottom w:val="0"/>
      <w:divBdr>
        <w:top w:val="none" w:sz="0" w:space="0" w:color="auto"/>
        <w:left w:val="none" w:sz="0" w:space="0" w:color="auto"/>
        <w:bottom w:val="none" w:sz="0" w:space="0" w:color="auto"/>
        <w:right w:val="none" w:sz="0" w:space="0" w:color="auto"/>
      </w:divBdr>
    </w:div>
    <w:div w:id="2124492646">
      <w:bodyDiv w:val="1"/>
      <w:marLeft w:val="0"/>
      <w:marRight w:val="0"/>
      <w:marTop w:val="0"/>
      <w:marBottom w:val="0"/>
      <w:divBdr>
        <w:top w:val="none" w:sz="0" w:space="0" w:color="auto"/>
        <w:left w:val="none" w:sz="0" w:space="0" w:color="auto"/>
        <w:bottom w:val="none" w:sz="0" w:space="0" w:color="auto"/>
        <w:right w:val="none" w:sz="0" w:space="0" w:color="auto"/>
      </w:divBdr>
    </w:div>
    <w:div w:id="2136288091">
      <w:bodyDiv w:val="1"/>
      <w:marLeft w:val="0"/>
      <w:marRight w:val="0"/>
      <w:marTop w:val="0"/>
      <w:marBottom w:val="0"/>
      <w:divBdr>
        <w:top w:val="none" w:sz="0" w:space="0" w:color="auto"/>
        <w:left w:val="none" w:sz="0" w:space="0" w:color="auto"/>
        <w:bottom w:val="none" w:sz="0" w:space="0" w:color="auto"/>
        <w:right w:val="none" w:sz="0" w:space="0" w:color="auto"/>
      </w:divBdr>
    </w:div>
    <w:div w:id="2143187295">
      <w:bodyDiv w:val="1"/>
      <w:marLeft w:val="0"/>
      <w:marRight w:val="0"/>
      <w:marTop w:val="0"/>
      <w:marBottom w:val="0"/>
      <w:divBdr>
        <w:top w:val="none" w:sz="0" w:space="0" w:color="auto"/>
        <w:left w:val="none" w:sz="0" w:space="0" w:color="auto"/>
        <w:bottom w:val="none" w:sz="0" w:space="0" w:color="auto"/>
        <w:right w:val="none" w:sz="0" w:space="0" w:color="auto"/>
      </w:divBdr>
    </w:div>
    <w:div w:id="214704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688F5-2725-4447-8842-9D4B3A60A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9</Pages>
  <Words>1898</Words>
  <Characters>12096</Characters>
  <Application>Microsoft Office Word</Application>
  <DocSecurity>0</DocSecurity>
  <Lines>100</Lines>
  <Paragraphs>27</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13967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Zuzuzu</dc:creator>
  <cp:keywords/>
  <dc:description/>
  <cp:lastModifiedBy>Jan Grepl</cp:lastModifiedBy>
  <cp:revision>11</cp:revision>
  <cp:lastPrinted>2022-10-18T10:45:00Z</cp:lastPrinted>
  <dcterms:created xsi:type="dcterms:W3CDTF">2022-01-13T12:50:00Z</dcterms:created>
  <dcterms:modified xsi:type="dcterms:W3CDTF">2022-10-18T11:00:00Z</dcterms:modified>
</cp:coreProperties>
</file>